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52E7" w:rsidRPr="00A652E7" w:rsidRDefault="00A652E7">
      <w:pPr>
        <w:pStyle w:val="ConsPlusTitle"/>
        <w:jc w:val="center"/>
        <w:rPr>
          <w:rFonts w:ascii="Times New Roman" w:hAnsi="Times New Roman" w:cs="Times New Roman"/>
          <w:sz w:val="24"/>
          <w:szCs w:val="24"/>
        </w:rPr>
      </w:pPr>
      <w:r w:rsidRPr="00A652E7">
        <w:rPr>
          <w:rFonts w:ascii="Times New Roman" w:hAnsi="Times New Roman" w:cs="Times New Roman"/>
          <w:sz w:val="24"/>
          <w:szCs w:val="24"/>
        </w:rPr>
        <w:t>МЕТОДИЧЕСКИЕ РЕКОМЕНДАЦИИ</w:t>
      </w:r>
    </w:p>
    <w:p w:rsidR="00A652E7" w:rsidRPr="00A652E7" w:rsidRDefault="00A652E7">
      <w:pPr>
        <w:pStyle w:val="ConsPlusTitle"/>
        <w:jc w:val="center"/>
        <w:rPr>
          <w:rFonts w:ascii="Times New Roman" w:hAnsi="Times New Roman" w:cs="Times New Roman"/>
          <w:sz w:val="24"/>
          <w:szCs w:val="24"/>
        </w:rPr>
      </w:pPr>
      <w:r w:rsidRPr="00A652E7">
        <w:rPr>
          <w:rFonts w:ascii="Times New Roman" w:hAnsi="Times New Roman" w:cs="Times New Roman"/>
          <w:sz w:val="24"/>
          <w:szCs w:val="24"/>
        </w:rPr>
        <w:t>ПО ВОПРОСАМ ПРЕДСТАВЛЕНИЯ СВЕДЕНИЙ О ДОХОДАХ, РАСХОДАХ,</w:t>
      </w:r>
    </w:p>
    <w:p w:rsidR="00A652E7" w:rsidRPr="00A652E7" w:rsidRDefault="00A652E7">
      <w:pPr>
        <w:pStyle w:val="ConsPlusTitle"/>
        <w:jc w:val="center"/>
        <w:rPr>
          <w:rFonts w:ascii="Times New Roman" w:hAnsi="Times New Roman" w:cs="Times New Roman"/>
          <w:sz w:val="24"/>
          <w:szCs w:val="24"/>
        </w:rPr>
      </w:pPr>
      <w:r w:rsidRPr="00A652E7">
        <w:rPr>
          <w:rFonts w:ascii="Times New Roman" w:hAnsi="Times New Roman" w:cs="Times New Roman"/>
          <w:sz w:val="24"/>
          <w:szCs w:val="24"/>
        </w:rPr>
        <w:t>ОБ ИМУЩЕСТВЕ И ОБЯЗАТЕЛЬСТВАХ ИМУЩЕСТВЕННОГО ХАРАКТЕРА</w:t>
      </w:r>
    </w:p>
    <w:p w:rsidR="00A652E7" w:rsidRPr="00A652E7" w:rsidRDefault="00A652E7">
      <w:pPr>
        <w:pStyle w:val="ConsPlusTitle"/>
        <w:jc w:val="center"/>
        <w:rPr>
          <w:rFonts w:ascii="Times New Roman" w:hAnsi="Times New Roman" w:cs="Times New Roman"/>
          <w:sz w:val="24"/>
          <w:szCs w:val="24"/>
        </w:rPr>
      </w:pPr>
      <w:r w:rsidRPr="00A652E7">
        <w:rPr>
          <w:rFonts w:ascii="Times New Roman" w:hAnsi="Times New Roman" w:cs="Times New Roman"/>
          <w:sz w:val="24"/>
          <w:szCs w:val="24"/>
        </w:rPr>
        <w:t>И ЗАПОЛНЕНИЯ СООТВЕТСТВУЮЩЕЙ ФОРМЫ СПРАВКИ В 2019 ГОДУ</w:t>
      </w:r>
    </w:p>
    <w:p w:rsidR="00A652E7" w:rsidRPr="00A652E7" w:rsidRDefault="00A652E7">
      <w:pPr>
        <w:pStyle w:val="ConsPlusTitle"/>
        <w:jc w:val="center"/>
        <w:rPr>
          <w:rFonts w:ascii="Times New Roman" w:hAnsi="Times New Roman" w:cs="Times New Roman"/>
          <w:sz w:val="24"/>
          <w:szCs w:val="24"/>
        </w:rPr>
      </w:pPr>
      <w:r w:rsidRPr="00A652E7">
        <w:rPr>
          <w:rFonts w:ascii="Times New Roman" w:hAnsi="Times New Roman" w:cs="Times New Roman"/>
          <w:sz w:val="24"/>
          <w:szCs w:val="24"/>
        </w:rPr>
        <w:t>(ЗА ОТЧЕТНЫЙ 2018 ГОД)</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Normal"/>
        <w:ind w:firstLine="540"/>
        <w:jc w:val="both"/>
        <w:rPr>
          <w:rFonts w:ascii="Times New Roman" w:hAnsi="Times New Roman" w:cs="Times New Roman"/>
          <w:sz w:val="24"/>
          <w:szCs w:val="24"/>
        </w:rPr>
      </w:pPr>
      <w:r w:rsidRPr="00A652E7">
        <w:rPr>
          <w:rFonts w:ascii="Times New Roman" w:hAnsi="Times New Roman" w:cs="Times New Roman"/>
          <w:sz w:val="24"/>
          <w:szCs w:val="24"/>
        </w:rPr>
        <w:t>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В соответствии с </w:t>
      </w:r>
      <w:hyperlink r:id="rId4" w:history="1">
        <w:r w:rsidRPr="00A652E7">
          <w:rPr>
            <w:rFonts w:ascii="Times New Roman" w:hAnsi="Times New Roman" w:cs="Times New Roman"/>
            <w:color w:val="0000FF"/>
            <w:sz w:val="24"/>
            <w:szCs w:val="24"/>
          </w:rPr>
          <w:t>пунктом 25</w:t>
        </w:r>
      </w:hyperlink>
      <w:r w:rsidRPr="00A652E7">
        <w:rPr>
          <w:rFonts w:ascii="Times New Roman" w:hAnsi="Times New Roman" w:cs="Times New Roman"/>
          <w:sz w:val="24"/>
          <w:szCs w:val="24"/>
        </w:rPr>
        <w:t xml:space="preserve"> Указа Президента Российской Федерации от 2 апреля 2013 г. N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а также уполномочено издавать методические рекомендации и другие инструктивно-методические материалы по данным вопросам.</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В этой связи пунктом 2 раздела 4 протокола заседания президиума Совета при Президенте Российской Федерации по противодействию коррупции от 24 апреля 2015 г. N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Title"/>
        <w:jc w:val="center"/>
        <w:outlineLvl w:val="0"/>
        <w:rPr>
          <w:rFonts w:ascii="Times New Roman" w:hAnsi="Times New Roman" w:cs="Times New Roman"/>
          <w:sz w:val="24"/>
          <w:szCs w:val="24"/>
        </w:rPr>
      </w:pPr>
      <w:r w:rsidRPr="00A652E7">
        <w:rPr>
          <w:rFonts w:ascii="Times New Roman" w:hAnsi="Times New Roman" w:cs="Times New Roman"/>
          <w:sz w:val="24"/>
          <w:szCs w:val="24"/>
        </w:rPr>
        <w:t>I. Представление сведений о доходах, расходах, об имуществе</w:t>
      </w:r>
    </w:p>
    <w:p w:rsidR="00A652E7" w:rsidRPr="00A652E7" w:rsidRDefault="00A652E7">
      <w:pPr>
        <w:pStyle w:val="ConsPlusTitle"/>
        <w:jc w:val="center"/>
        <w:rPr>
          <w:rFonts w:ascii="Times New Roman" w:hAnsi="Times New Roman" w:cs="Times New Roman"/>
          <w:sz w:val="24"/>
          <w:szCs w:val="24"/>
        </w:rPr>
      </w:pPr>
      <w:r w:rsidRPr="00A652E7">
        <w:rPr>
          <w:rFonts w:ascii="Times New Roman" w:hAnsi="Times New Roman" w:cs="Times New Roman"/>
          <w:sz w:val="24"/>
          <w:szCs w:val="24"/>
        </w:rPr>
        <w:t>и обязательствах имущественного характера</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Normal"/>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w:t>
      </w:r>
      <w:proofErr w:type="spellStart"/>
      <w:r w:rsidRPr="00A652E7">
        <w:rPr>
          <w:rFonts w:ascii="Times New Roman" w:hAnsi="Times New Roman" w:cs="Times New Roman"/>
          <w:sz w:val="24"/>
          <w:szCs w:val="24"/>
        </w:rPr>
        <w:t>антикоррупционным</w:t>
      </w:r>
      <w:proofErr w:type="spellEnd"/>
      <w:r w:rsidRPr="00A652E7">
        <w:rPr>
          <w:rFonts w:ascii="Times New Roman" w:hAnsi="Times New Roman" w:cs="Times New Roman"/>
          <w:sz w:val="24"/>
          <w:szCs w:val="24"/>
        </w:rPr>
        <w:t xml:space="preserve"> законодательством.</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Title"/>
        <w:ind w:firstLine="540"/>
        <w:jc w:val="both"/>
        <w:outlineLvl w:val="1"/>
        <w:rPr>
          <w:rFonts w:ascii="Times New Roman" w:hAnsi="Times New Roman" w:cs="Times New Roman"/>
          <w:sz w:val="24"/>
          <w:szCs w:val="24"/>
        </w:rPr>
      </w:pPr>
      <w:r w:rsidRPr="00A652E7">
        <w:rPr>
          <w:rFonts w:ascii="Times New Roman" w:hAnsi="Times New Roman" w:cs="Times New Roman"/>
          <w:sz w:val="24"/>
          <w:szCs w:val="24"/>
        </w:rPr>
        <w:t>Лица, обязанные представлять сведения о доходах, расходах, об имуществе и обязательствах имущественного характера</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 Сведения о доходах, расходах, об имуществе и обязательствах имущественного характера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2) государственными и муниципальными служащими, замещающими должности, включенные в перечни, утвержденные нормативными правовыми актами Российской Федерации;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lastRenderedPageBreak/>
        <w:t>3) работниками государственных корпораций (компаний,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утвержденные нормативными актами фондов, локальными нормативными актами организаций;</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4) 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перечень, утвержденный Советом директоров Центрального банка Российской Федерации;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5) 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перечни, утвержденные федеральными государственными органами;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6) атаманами войскового казачьего общества, внесенного в государственный реестр казачьих обществ в Российской Федерации (далее - атаман войскового казачьего общества);</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7) уполномоченным по правам потребителей финансовых услуг (далее - финансовый уполномоченный), руководитель службы обеспечения деятельности финансового уполномоченного;</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8) иными лицами в соответствии с законодательством Российской Федерации.</w:t>
      </w:r>
    </w:p>
    <w:p w:rsidR="00A652E7" w:rsidRPr="00A652E7" w:rsidRDefault="00A652E7">
      <w:pPr>
        <w:pStyle w:val="ConsPlusNormal"/>
        <w:spacing w:before="220"/>
        <w:ind w:firstLine="540"/>
        <w:jc w:val="both"/>
        <w:rPr>
          <w:rFonts w:ascii="Times New Roman" w:hAnsi="Times New Roman" w:cs="Times New Roman"/>
          <w:sz w:val="24"/>
          <w:szCs w:val="24"/>
        </w:rPr>
      </w:pPr>
      <w:bookmarkStart w:id="0" w:name="P26"/>
      <w:bookmarkEnd w:id="0"/>
      <w:r w:rsidRPr="00A652E7">
        <w:rPr>
          <w:rFonts w:ascii="Times New Roman" w:hAnsi="Times New Roman" w:cs="Times New Roman"/>
          <w:sz w:val="24"/>
          <w:szCs w:val="24"/>
        </w:rPr>
        <w:t>2. 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 государственной должности Российской Федерации, государственной должности субъекта Российской Федерации, муниципальной должности;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2) любой должности государственной службы (поступающим на службу);</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3) должности муниципальной службы, включенной в перечни, утвержденные нормативными правовыми актами Российской Федерации;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4) должности в государственных корпорациях (компаниях,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назначение на которую и освобождение от которой осуществляется Президентом Российской Федерации или Правительством Российской Федерации, и должности, включенной в перечни, утвержденные нормативными актами фондов, локальными нормативными актами организаций;</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5) должности члена Совета директоров Центрального банка Российской Федерации, должности в Центральном банке Российской Федерации, включенные в перечень, утвержденный Советом директоров Центрального банка Российской Федерации;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6) отдельной должности на основании трудового договора в организациях, создаваемых для выполнения задач, поставленных перед федеральными </w:t>
      </w:r>
      <w:r w:rsidRPr="00A652E7">
        <w:rPr>
          <w:rFonts w:ascii="Times New Roman" w:hAnsi="Times New Roman" w:cs="Times New Roman"/>
          <w:sz w:val="24"/>
          <w:szCs w:val="24"/>
        </w:rPr>
        <w:lastRenderedPageBreak/>
        <w:t>государственными органами, включенной в перечни, утвержденные федеральными государственными органами;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7) должности атамана войскового казачьего общества (атаманом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8) должности финансового уполномоченного, руководителя службы обеспечения деятельности финансового уполномоченного;</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9) иных должностей в соответствии с законодательством Российской Федерации.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3. Сведения о доходах, об имуществе и обязательствах имущественного характера представляются также федеральным государственным служащим, замещающим должность государственной службы, не предусмотренную </w:t>
      </w:r>
      <w:hyperlink r:id="rId5" w:history="1">
        <w:r w:rsidRPr="00A652E7">
          <w:rPr>
            <w:rFonts w:ascii="Times New Roman" w:hAnsi="Times New Roman" w:cs="Times New Roman"/>
            <w:color w:val="0000FF"/>
            <w:sz w:val="24"/>
            <w:szCs w:val="24"/>
          </w:rPr>
          <w:t>перечнем</w:t>
        </w:r>
      </w:hyperlink>
      <w:r w:rsidRPr="00A652E7">
        <w:rPr>
          <w:rFonts w:ascii="Times New Roman" w:hAnsi="Times New Roman" w:cs="Times New Roman"/>
          <w:sz w:val="24"/>
          <w:szCs w:val="24"/>
        </w:rPr>
        <w:t xml:space="preserve"> должностей, утвержденным Указом Президента Российской Федерации от 18 мая 2009 г. N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 претендующим на замещение должности государственной службы в данном государственном органе, предусмотренной этим </w:t>
      </w:r>
      <w:hyperlink r:id="rId6" w:history="1">
        <w:r w:rsidRPr="00A652E7">
          <w:rPr>
            <w:rFonts w:ascii="Times New Roman" w:hAnsi="Times New Roman" w:cs="Times New Roman"/>
            <w:color w:val="0000FF"/>
            <w:sz w:val="24"/>
            <w:szCs w:val="24"/>
          </w:rPr>
          <w:t>перечнем</w:t>
        </w:r>
      </w:hyperlink>
      <w:r w:rsidRPr="00A652E7">
        <w:rPr>
          <w:rFonts w:ascii="Times New Roman" w:hAnsi="Times New Roman" w:cs="Times New Roman"/>
          <w:sz w:val="24"/>
          <w:szCs w:val="24"/>
        </w:rPr>
        <w:t>.</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Title"/>
        <w:ind w:firstLine="540"/>
        <w:jc w:val="both"/>
        <w:outlineLvl w:val="1"/>
        <w:rPr>
          <w:rFonts w:ascii="Times New Roman" w:hAnsi="Times New Roman" w:cs="Times New Roman"/>
          <w:sz w:val="24"/>
          <w:szCs w:val="24"/>
        </w:rPr>
      </w:pPr>
      <w:r w:rsidRPr="00A652E7">
        <w:rPr>
          <w:rFonts w:ascii="Times New Roman" w:hAnsi="Times New Roman" w:cs="Times New Roman"/>
          <w:sz w:val="24"/>
          <w:szCs w:val="24"/>
        </w:rPr>
        <w:t>Обязательность представления сведений</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4. Требованиями </w:t>
      </w:r>
      <w:proofErr w:type="spellStart"/>
      <w:r w:rsidRPr="00A652E7">
        <w:rPr>
          <w:rFonts w:ascii="Times New Roman" w:hAnsi="Times New Roman" w:cs="Times New Roman"/>
          <w:sz w:val="24"/>
          <w:szCs w:val="24"/>
        </w:rPr>
        <w:t>антикоррупционного</w:t>
      </w:r>
      <w:proofErr w:type="spellEnd"/>
      <w:r w:rsidRPr="00A652E7">
        <w:rPr>
          <w:rFonts w:ascii="Times New Roman" w:hAnsi="Times New Roman" w:cs="Times New Roman"/>
          <w:sz w:val="24"/>
          <w:szCs w:val="24"/>
        </w:rPr>
        <w:t xml:space="preserve"> законодательства не предусматривается освобождение служащего (работника) от исполнения обязанности представлять сведения о доходах, расходах, об имуществе и обязательствах имущественного характера (далее - сведения), в том числе в период нахождения его в отпуске (ежегодный оплачиваемый отпуск, отпуск без сохранения денежного содержания, отпуск по уходу за ребенком и другие предусмотренные законодательством отпуска), в период временной нетрудоспособности или иной период неисполнения должностных обязанностей.</w:t>
      </w:r>
    </w:p>
    <w:p w:rsidR="00A652E7" w:rsidRPr="00A652E7" w:rsidRDefault="00A652E7">
      <w:pPr>
        <w:pStyle w:val="ConsPlusNormal"/>
        <w:spacing w:before="220"/>
        <w:ind w:firstLine="540"/>
        <w:jc w:val="both"/>
        <w:rPr>
          <w:rFonts w:ascii="Times New Roman" w:hAnsi="Times New Roman" w:cs="Times New Roman"/>
          <w:sz w:val="24"/>
          <w:szCs w:val="24"/>
        </w:rPr>
      </w:pPr>
      <w:bookmarkStart w:id="1" w:name="P40"/>
      <w:bookmarkEnd w:id="1"/>
      <w:r w:rsidRPr="00A652E7">
        <w:rPr>
          <w:rFonts w:ascii="Times New Roman" w:hAnsi="Times New Roman" w:cs="Times New Roman"/>
          <w:sz w:val="24"/>
          <w:szCs w:val="24"/>
        </w:rPr>
        <w:t xml:space="preserve">5. 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были сданы в организацию почтовой связи до 24 часов последнего дня срока, указанного в </w:t>
      </w:r>
      <w:hyperlink w:anchor="P44" w:history="1">
        <w:r w:rsidRPr="00A652E7">
          <w:rPr>
            <w:rFonts w:ascii="Times New Roman" w:hAnsi="Times New Roman" w:cs="Times New Roman"/>
            <w:color w:val="0000FF"/>
            <w:sz w:val="24"/>
            <w:szCs w:val="24"/>
          </w:rPr>
          <w:t>пункте 7</w:t>
        </w:r>
      </w:hyperlink>
      <w:r w:rsidRPr="00A652E7">
        <w:rPr>
          <w:rFonts w:ascii="Times New Roman" w:hAnsi="Times New Roman" w:cs="Times New Roman"/>
          <w:sz w:val="24"/>
          <w:szCs w:val="24"/>
        </w:rPr>
        <w:t xml:space="preserve"> настоящих Методических рекомендаций.</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Title"/>
        <w:ind w:firstLine="540"/>
        <w:jc w:val="both"/>
        <w:outlineLvl w:val="1"/>
        <w:rPr>
          <w:rFonts w:ascii="Times New Roman" w:hAnsi="Times New Roman" w:cs="Times New Roman"/>
          <w:sz w:val="24"/>
          <w:szCs w:val="24"/>
        </w:rPr>
      </w:pPr>
      <w:r w:rsidRPr="00A652E7">
        <w:rPr>
          <w:rFonts w:ascii="Times New Roman" w:hAnsi="Times New Roman" w:cs="Times New Roman"/>
          <w:sz w:val="24"/>
          <w:szCs w:val="24"/>
        </w:rPr>
        <w:t>Сроки представления сведений</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6. Граждане представляют сведения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p>
    <w:p w:rsidR="00A652E7" w:rsidRPr="00A652E7" w:rsidRDefault="00A652E7">
      <w:pPr>
        <w:pStyle w:val="ConsPlusNormal"/>
        <w:spacing w:before="220"/>
        <w:ind w:firstLine="540"/>
        <w:jc w:val="both"/>
        <w:rPr>
          <w:rFonts w:ascii="Times New Roman" w:hAnsi="Times New Roman" w:cs="Times New Roman"/>
          <w:sz w:val="24"/>
          <w:szCs w:val="24"/>
        </w:rPr>
      </w:pPr>
      <w:bookmarkStart w:id="2" w:name="P44"/>
      <w:bookmarkEnd w:id="2"/>
      <w:r w:rsidRPr="00A652E7">
        <w:rPr>
          <w:rFonts w:ascii="Times New Roman" w:hAnsi="Times New Roman" w:cs="Times New Roman"/>
          <w:sz w:val="24"/>
          <w:szCs w:val="24"/>
        </w:rPr>
        <w:t>7. Служащие (работники) представляют сведения ежегодно в следующие сроки: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 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 и др.);</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lastRenderedPageBreak/>
        <w:t>2) не позднее 30 апреля года, следующего за отчетным (государственные служащие, муниципальные служащие, работники Центрального банка Российской Федерации, работники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публично-правовых компаний), иных организаций, созданных на основании федеральных законов, организаций, создаваемых для выполнения задач, поставленных перед федеральными государственными органами, атаманы войсковых казачьих обществ и др.).</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8. Сведения могут быть представлены служащим (работником) в любое время, начиная с 1 января года, следующего за отчетным.</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9. 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служебную командировку или отпуск.</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10. Если последний день срока представления сведений приходится на нерабочий день, то сведения представляются в последний рабочий день. В нерабочий день сведения направляются посредством почтовой связи с соблюдением условий, указанных в </w:t>
      </w:r>
      <w:hyperlink w:anchor="P40" w:history="1">
        <w:r w:rsidRPr="00A652E7">
          <w:rPr>
            <w:rFonts w:ascii="Times New Roman" w:hAnsi="Times New Roman" w:cs="Times New Roman"/>
            <w:color w:val="0000FF"/>
            <w:sz w:val="24"/>
            <w:szCs w:val="24"/>
          </w:rPr>
          <w:t>пункте 5</w:t>
        </w:r>
      </w:hyperlink>
      <w:r w:rsidRPr="00A652E7">
        <w:rPr>
          <w:rFonts w:ascii="Times New Roman" w:hAnsi="Times New Roman" w:cs="Times New Roman"/>
          <w:sz w:val="24"/>
          <w:szCs w:val="24"/>
        </w:rPr>
        <w:t xml:space="preserve"> настоящих Методический рекомендаций.</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Title"/>
        <w:ind w:firstLine="540"/>
        <w:jc w:val="both"/>
        <w:outlineLvl w:val="1"/>
        <w:rPr>
          <w:rFonts w:ascii="Times New Roman" w:hAnsi="Times New Roman" w:cs="Times New Roman"/>
          <w:sz w:val="24"/>
          <w:szCs w:val="24"/>
        </w:rPr>
      </w:pPr>
      <w:r w:rsidRPr="00A652E7">
        <w:rPr>
          <w:rFonts w:ascii="Times New Roman" w:hAnsi="Times New Roman" w:cs="Times New Roman"/>
          <w:sz w:val="24"/>
          <w:szCs w:val="24"/>
        </w:rPr>
        <w:t>Лица, в отношении которых представляются сведения</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11. Сведения представляются отдельно:</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 в отношении служащего (работника),</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2) в отношении его супруги (супруга),</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3) в отношении каждого несовершеннолетнего ребенка служащего (работника).</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Например, служащий (работник), имеющий супругу и двоих несовершеннолетних детей, обязан представить четыре справки о доходах, расходах, об имуществе и обязательствах имущественного характера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Normal"/>
        <w:ind w:firstLine="540"/>
        <w:jc w:val="both"/>
        <w:rPr>
          <w:rFonts w:ascii="Times New Roman" w:hAnsi="Times New Roman" w:cs="Times New Roman"/>
          <w:sz w:val="24"/>
          <w:szCs w:val="24"/>
        </w:rPr>
      </w:pPr>
      <w:r w:rsidRPr="00A652E7">
        <w:rPr>
          <w:rFonts w:ascii="Times New Roman" w:hAnsi="Times New Roman" w:cs="Times New Roman"/>
          <w:sz w:val="24"/>
          <w:szCs w:val="24"/>
        </w:rPr>
        <w:t>12. Отчетный период и отчетная дата представления сведений, установленные для граждан и служащих (работников), различны:</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 гражданин представляет:</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а) сведения о своих доходах, доходах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и ценных бумагах, отчужденных в течение указанного периода в результате безвозмездной сделки;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2) служащий (работник) представляет ежегодно:</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lastRenderedPageBreak/>
        <w:t>а) сведения о своих доходах и расходах, доходах и расходах супруги (супруга) 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и ценных бумагах, отчужденных в течение указанного периода в результате безвозмездной сделки;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3) лицо при назначении временно исполняющим обязанности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и ценных бумагах,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Title"/>
        <w:ind w:firstLine="540"/>
        <w:jc w:val="both"/>
        <w:outlineLvl w:val="1"/>
        <w:rPr>
          <w:rFonts w:ascii="Times New Roman" w:hAnsi="Times New Roman" w:cs="Times New Roman"/>
          <w:sz w:val="24"/>
          <w:szCs w:val="24"/>
        </w:rPr>
      </w:pPr>
      <w:r w:rsidRPr="00A652E7">
        <w:rPr>
          <w:rFonts w:ascii="Times New Roman" w:hAnsi="Times New Roman" w:cs="Times New Roman"/>
          <w:sz w:val="24"/>
          <w:szCs w:val="24"/>
        </w:rPr>
        <w:t>Замещение конкретной должности на отчетную дату как основание для представления сведений</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13. Служащий (работник) должен представить сведения, если по состоянию на 31 декабря отчетного года:</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 замещаемая им должность была включена в соответствующий перечень должностей, а сам служащий (работник) замещал указанную должность;</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2) временно замещаемая им должность, обязанности по которой исполнялись служащим (работником) в соответствии с приказом (распоряжением) представителя нанимателя (работодателя), была включена в соответствующий перечень должностей.</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14. Служащий (работник) не представляет сведения,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15. Перевод служащего в другой государственный орган в период с 1 января по 1 (30) апреля 2019 г. не освобождает его от обязанности представить сведения в соответствующее структурное подразделение государственного органа, в котором он замещал должность 31 декабря 2018 г.</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16. Представление сведений в случае увольнения служащего (работника) в период с 1 января по 1 (30) апреля 2019 г. в соответствующее структурное подразделение государственного органа, в котором он замещал должность 31 декабря 2018 г., не является нарушением.</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17. В случае замещения работником нескольких должностей в одной организации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w:t>
      </w:r>
      <w:r w:rsidRPr="00A652E7">
        <w:rPr>
          <w:rFonts w:ascii="Times New Roman" w:hAnsi="Times New Roman" w:cs="Times New Roman"/>
          <w:sz w:val="24"/>
          <w:szCs w:val="24"/>
        </w:rPr>
        <w:lastRenderedPageBreak/>
        <w:t>работодателя), замещение которых влечет обязанность представлять сведения, то таким работником заполняется одна справка с указанием обеих должностей.</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должности в разных организациях, замещение которых влечет обязанность представлять сведения, представляет в данные организации две справки (заполняются отдельно для каждой должности). Количество справок, представляемых в отношении членов семьи, не меняется.</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Title"/>
        <w:ind w:firstLine="540"/>
        <w:jc w:val="both"/>
        <w:outlineLvl w:val="1"/>
        <w:rPr>
          <w:rFonts w:ascii="Times New Roman" w:hAnsi="Times New Roman" w:cs="Times New Roman"/>
          <w:sz w:val="24"/>
          <w:szCs w:val="24"/>
        </w:rPr>
      </w:pPr>
      <w:r w:rsidRPr="00A652E7">
        <w:rPr>
          <w:rFonts w:ascii="Times New Roman" w:hAnsi="Times New Roman" w:cs="Times New Roman"/>
          <w:sz w:val="24"/>
          <w:szCs w:val="24"/>
        </w:rPr>
        <w:t>Определение круга лиц (членов семьи), в отношении которых необходимо представить сведения</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18. Сведения о доходах, расходах, об имуществе и обязательствах имущественного характера представляются с учетом семейного положения, в котором находился гражданин, служащий (работник) по состоянию на отчетную дату.</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Title"/>
        <w:ind w:firstLine="540"/>
        <w:jc w:val="both"/>
        <w:outlineLvl w:val="2"/>
        <w:rPr>
          <w:rFonts w:ascii="Times New Roman" w:hAnsi="Times New Roman" w:cs="Times New Roman"/>
          <w:sz w:val="24"/>
          <w:szCs w:val="24"/>
        </w:rPr>
      </w:pPr>
      <w:r w:rsidRPr="00A652E7">
        <w:rPr>
          <w:rFonts w:ascii="Times New Roman" w:hAnsi="Times New Roman" w:cs="Times New Roman"/>
          <w:sz w:val="24"/>
          <w:szCs w:val="24"/>
        </w:rPr>
        <w:t>Супруги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19. При представлении сведений в отношении супруги (супруга) следует учитывать положения </w:t>
      </w:r>
      <w:hyperlink r:id="rId7" w:history="1">
        <w:r w:rsidRPr="00A652E7">
          <w:rPr>
            <w:rFonts w:ascii="Times New Roman" w:hAnsi="Times New Roman" w:cs="Times New Roman"/>
            <w:color w:val="0000FF"/>
            <w:sz w:val="24"/>
            <w:szCs w:val="24"/>
          </w:rPr>
          <w:t>статей 10</w:t>
        </w:r>
      </w:hyperlink>
      <w:r w:rsidRPr="00A652E7">
        <w:rPr>
          <w:rFonts w:ascii="Times New Roman" w:hAnsi="Times New Roman" w:cs="Times New Roman"/>
          <w:sz w:val="24"/>
          <w:szCs w:val="24"/>
        </w:rPr>
        <w:t xml:space="preserve"> "Заключение брака" и </w:t>
      </w:r>
      <w:hyperlink r:id="rId8" w:history="1">
        <w:r w:rsidRPr="00A652E7">
          <w:rPr>
            <w:rFonts w:ascii="Times New Roman" w:hAnsi="Times New Roman" w:cs="Times New Roman"/>
            <w:color w:val="0000FF"/>
            <w:sz w:val="24"/>
            <w:szCs w:val="24"/>
          </w:rPr>
          <w:t>25</w:t>
        </w:r>
      </w:hyperlink>
      <w:r w:rsidRPr="00A652E7">
        <w:rPr>
          <w:rFonts w:ascii="Times New Roman" w:hAnsi="Times New Roman" w:cs="Times New Roman"/>
          <w:sz w:val="24"/>
          <w:szCs w:val="24"/>
        </w:rPr>
        <w:t xml:space="preserve"> "Момент прекращения брака при его расторжении" Семейного кодекса Российской Федерации.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20. Согласно </w:t>
      </w:r>
      <w:hyperlink r:id="rId9" w:history="1">
        <w:r w:rsidRPr="00A652E7">
          <w:rPr>
            <w:rFonts w:ascii="Times New Roman" w:hAnsi="Times New Roman" w:cs="Times New Roman"/>
            <w:color w:val="0000FF"/>
            <w:sz w:val="24"/>
            <w:szCs w:val="24"/>
          </w:rPr>
          <w:t>статье 10</w:t>
        </w:r>
      </w:hyperlink>
      <w:r w:rsidRPr="00A652E7">
        <w:rPr>
          <w:rFonts w:ascii="Times New Roman" w:hAnsi="Times New Roman" w:cs="Times New Roman"/>
          <w:sz w:val="24"/>
          <w:szCs w:val="24"/>
        </w:rPr>
        <w:t xml:space="preserve">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Title"/>
        <w:ind w:firstLine="540"/>
        <w:jc w:val="both"/>
        <w:outlineLvl w:val="3"/>
        <w:rPr>
          <w:rFonts w:ascii="Times New Roman" w:hAnsi="Times New Roman" w:cs="Times New Roman"/>
          <w:sz w:val="24"/>
          <w:szCs w:val="24"/>
        </w:rPr>
      </w:pPr>
      <w:r w:rsidRPr="00A652E7">
        <w:rPr>
          <w:rFonts w:ascii="Times New Roman" w:hAnsi="Times New Roman" w:cs="Times New Roman"/>
          <w:sz w:val="24"/>
          <w:szCs w:val="24"/>
        </w:rPr>
        <w:t>Перечень ситуаций и рекомендуемые действия (таблица N 1):</w:t>
      </w:r>
    </w:p>
    <w:p w:rsidR="00A652E7" w:rsidRPr="00A652E7" w:rsidRDefault="00A652E7">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402"/>
        <w:gridCol w:w="5669"/>
      </w:tblGrid>
      <w:tr w:rsidR="00A652E7" w:rsidRPr="00A652E7">
        <w:tc>
          <w:tcPr>
            <w:tcW w:w="9071" w:type="dxa"/>
            <w:gridSpan w:val="2"/>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t>Пример: служащий (работник) представляет сведения в 2019 году (за отчетный 2018 г.)</w:t>
            </w:r>
          </w:p>
        </w:tc>
      </w:tr>
      <w:tr w:rsidR="00A652E7" w:rsidRPr="00A652E7">
        <w:tc>
          <w:tcPr>
            <w:tcW w:w="3402" w:type="dxa"/>
          </w:tcPr>
          <w:p w:rsidR="00A652E7" w:rsidRPr="00A652E7" w:rsidRDefault="00A652E7">
            <w:pPr>
              <w:pStyle w:val="ConsPlusNormal"/>
              <w:rPr>
                <w:rFonts w:ascii="Times New Roman" w:hAnsi="Times New Roman" w:cs="Times New Roman"/>
                <w:sz w:val="24"/>
                <w:szCs w:val="24"/>
              </w:rPr>
            </w:pPr>
            <w:r w:rsidRPr="00A652E7">
              <w:rPr>
                <w:rFonts w:ascii="Times New Roman" w:hAnsi="Times New Roman" w:cs="Times New Roman"/>
                <w:sz w:val="24"/>
                <w:szCs w:val="24"/>
              </w:rPr>
              <w:t>Брак заключен в органах записи актов гражданского состояния (далее - ЗАГС) в ноябре 2018 года</w:t>
            </w:r>
          </w:p>
        </w:tc>
        <w:tc>
          <w:tcPr>
            <w:tcW w:w="5669" w:type="dxa"/>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t>сведения в отношении супруги (супруга) представляются, поскольку по состоянию на отчетную дату (31 декабря 2018 года) служащий (работник) состоял в браке</w:t>
            </w:r>
          </w:p>
        </w:tc>
      </w:tr>
      <w:tr w:rsidR="00A652E7" w:rsidRPr="00A652E7">
        <w:tc>
          <w:tcPr>
            <w:tcW w:w="3402" w:type="dxa"/>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t xml:space="preserve">Брак заключен в </w:t>
            </w:r>
            <w:proofErr w:type="spellStart"/>
            <w:r w:rsidRPr="00A652E7">
              <w:rPr>
                <w:rFonts w:ascii="Times New Roman" w:hAnsi="Times New Roman" w:cs="Times New Roman"/>
                <w:sz w:val="24"/>
                <w:szCs w:val="24"/>
              </w:rPr>
              <w:t>ЗАГСе</w:t>
            </w:r>
            <w:proofErr w:type="spellEnd"/>
            <w:r w:rsidRPr="00A652E7">
              <w:rPr>
                <w:rFonts w:ascii="Times New Roman" w:hAnsi="Times New Roman" w:cs="Times New Roman"/>
                <w:sz w:val="24"/>
                <w:szCs w:val="24"/>
              </w:rPr>
              <w:t xml:space="preserve"> в марте 2019 года</w:t>
            </w:r>
          </w:p>
        </w:tc>
        <w:tc>
          <w:tcPr>
            <w:tcW w:w="5669" w:type="dxa"/>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t>сведения в отношении супруги (супруга) не представляются, поскольку по состоянию на отчетную дату (31 декабря 2018 года) служащий (работник) не состоял в браке</w:t>
            </w:r>
          </w:p>
        </w:tc>
      </w:tr>
      <w:tr w:rsidR="00A652E7" w:rsidRPr="00A652E7">
        <w:tc>
          <w:tcPr>
            <w:tcW w:w="9071" w:type="dxa"/>
            <w:gridSpan w:val="2"/>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t>Пример: гражданин в сентябре 2019 года представляет сведения в связи с подачей документов для назначения на должность. Отчетной датой является 1 августа 2019 года</w:t>
            </w:r>
          </w:p>
        </w:tc>
      </w:tr>
      <w:tr w:rsidR="00A652E7" w:rsidRPr="00A652E7">
        <w:tc>
          <w:tcPr>
            <w:tcW w:w="3402" w:type="dxa"/>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t>Брак заключен 1 февраля 2019 года</w:t>
            </w:r>
          </w:p>
        </w:tc>
        <w:tc>
          <w:tcPr>
            <w:tcW w:w="5669" w:type="dxa"/>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t>сведения в отношении супруги представляются, поскольку по состоянию на отчетную дату (1 августа 2019 года) гражданин состоял в браке</w:t>
            </w:r>
          </w:p>
        </w:tc>
      </w:tr>
      <w:tr w:rsidR="00A652E7" w:rsidRPr="00A652E7">
        <w:tc>
          <w:tcPr>
            <w:tcW w:w="3402" w:type="dxa"/>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t>Брак заключен 2 августа 2019 года</w:t>
            </w:r>
          </w:p>
        </w:tc>
        <w:tc>
          <w:tcPr>
            <w:tcW w:w="5669" w:type="dxa"/>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t xml:space="preserve">сведения в отношении супруги не представляются, поскольку по состоянию на отчетную дату (1 августа </w:t>
            </w:r>
            <w:r w:rsidRPr="00A652E7">
              <w:rPr>
                <w:rFonts w:ascii="Times New Roman" w:hAnsi="Times New Roman" w:cs="Times New Roman"/>
                <w:sz w:val="24"/>
                <w:szCs w:val="24"/>
              </w:rPr>
              <w:lastRenderedPageBreak/>
              <w:t>2019 года) гражданин еще не вступил в брак</w:t>
            </w:r>
          </w:p>
        </w:tc>
      </w:tr>
    </w:tbl>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Normal"/>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21. Согласно </w:t>
      </w:r>
      <w:hyperlink r:id="rId10" w:history="1">
        <w:r w:rsidRPr="00A652E7">
          <w:rPr>
            <w:rFonts w:ascii="Times New Roman" w:hAnsi="Times New Roman" w:cs="Times New Roman"/>
            <w:color w:val="0000FF"/>
            <w:sz w:val="24"/>
            <w:szCs w:val="24"/>
          </w:rPr>
          <w:t>статье 25</w:t>
        </w:r>
      </w:hyperlink>
      <w:r w:rsidRPr="00A652E7">
        <w:rPr>
          <w:rFonts w:ascii="Times New Roman" w:hAnsi="Times New Roman" w:cs="Times New Roman"/>
          <w:sz w:val="24"/>
          <w:szCs w:val="24"/>
        </w:rPr>
        <w:t xml:space="preserve">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Title"/>
        <w:ind w:firstLine="540"/>
        <w:jc w:val="both"/>
        <w:outlineLvl w:val="3"/>
        <w:rPr>
          <w:rFonts w:ascii="Times New Roman" w:hAnsi="Times New Roman" w:cs="Times New Roman"/>
          <w:sz w:val="24"/>
          <w:szCs w:val="24"/>
        </w:rPr>
      </w:pPr>
      <w:r w:rsidRPr="00A652E7">
        <w:rPr>
          <w:rFonts w:ascii="Times New Roman" w:hAnsi="Times New Roman" w:cs="Times New Roman"/>
          <w:sz w:val="24"/>
          <w:szCs w:val="24"/>
        </w:rPr>
        <w:t>Перечень ситуаций и рекомендуемые действия (таблица N 2)</w:t>
      </w:r>
    </w:p>
    <w:p w:rsidR="00A652E7" w:rsidRPr="00A652E7" w:rsidRDefault="00A652E7">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402"/>
        <w:gridCol w:w="5669"/>
      </w:tblGrid>
      <w:tr w:rsidR="00A652E7" w:rsidRPr="00A652E7">
        <w:tc>
          <w:tcPr>
            <w:tcW w:w="9071" w:type="dxa"/>
            <w:gridSpan w:val="2"/>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t>Пример: служащий (работник) представляет сведения в 2019 году (за отчетный 2018 г.)</w:t>
            </w:r>
          </w:p>
        </w:tc>
      </w:tr>
      <w:tr w:rsidR="00A652E7" w:rsidRPr="00A652E7">
        <w:tc>
          <w:tcPr>
            <w:tcW w:w="3402" w:type="dxa"/>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t xml:space="preserve">Брак был расторгнут в </w:t>
            </w:r>
            <w:proofErr w:type="spellStart"/>
            <w:r w:rsidRPr="00A652E7">
              <w:rPr>
                <w:rFonts w:ascii="Times New Roman" w:hAnsi="Times New Roman" w:cs="Times New Roman"/>
                <w:sz w:val="24"/>
                <w:szCs w:val="24"/>
              </w:rPr>
              <w:t>ЗАГСе</w:t>
            </w:r>
            <w:proofErr w:type="spellEnd"/>
            <w:r w:rsidRPr="00A652E7">
              <w:rPr>
                <w:rFonts w:ascii="Times New Roman" w:hAnsi="Times New Roman" w:cs="Times New Roman"/>
                <w:sz w:val="24"/>
                <w:szCs w:val="24"/>
              </w:rPr>
              <w:t xml:space="preserve"> в ноябре 2018 года</w:t>
            </w:r>
          </w:p>
        </w:tc>
        <w:tc>
          <w:tcPr>
            <w:tcW w:w="5669" w:type="dxa"/>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t>сведения в отношении бывшей супруги не представляются, поскольку по состоянию на отчетную дату (31 декабря 2018 года) служащий (работник) не состоял в браке</w:t>
            </w:r>
          </w:p>
        </w:tc>
      </w:tr>
      <w:tr w:rsidR="00A652E7" w:rsidRPr="00A652E7">
        <w:tc>
          <w:tcPr>
            <w:tcW w:w="3402" w:type="dxa"/>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t>Окончательное решение о расторжении брака было принято судом 12 декабря 2018 года и вступило в законную силу 12 января 2019 года</w:t>
            </w:r>
          </w:p>
        </w:tc>
        <w:tc>
          <w:tcPr>
            <w:tcW w:w="5669" w:type="dxa"/>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t>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2019 года. Таким образом, по состоянию на отчетную дату (31 декабря 2018 года) служащий (работник) считался состоявшим в браке</w:t>
            </w:r>
          </w:p>
        </w:tc>
      </w:tr>
      <w:tr w:rsidR="00A652E7" w:rsidRPr="00A652E7">
        <w:tc>
          <w:tcPr>
            <w:tcW w:w="3402" w:type="dxa"/>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t xml:space="preserve">Брак был расторгнут в </w:t>
            </w:r>
            <w:proofErr w:type="spellStart"/>
            <w:r w:rsidRPr="00A652E7">
              <w:rPr>
                <w:rFonts w:ascii="Times New Roman" w:hAnsi="Times New Roman" w:cs="Times New Roman"/>
                <w:sz w:val="24"/>
                <w:szCs w:val="24"/>
              </w:rPr>
              <w:t>ЗАГСе</w:t>
            </w:r>
            <w:proofErr w:type="spellEnd"/>
            <w:r w:rsidRPr="00A652E7">
              <w:rPr>
                <w:rFonts w:ascii="Times New Roman" w:hAnsi="Times New Roman" w:cs="Times New Roman"/>
                <w:sz w:val="24"/>
                <w:szCs w:val="24"/>
              </w:rPr>
              <w:t xml:space="preserve"> в марте 2019 года</w:t>
            </w:r>
          </w:p>
        </w:tc>
        <w:tc>
          <w:tcPr>
            <w:tcW w:w="5669" w:type="dxa"/>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t>сведения в отношении бывшей супруги представляются, поскольку по состоянию на отчетную дату (31 декабря 2018 года) служащий (работник) состоял в браке</w:t>
            </w:r>
          </w:p>
        </w:tc>
      </w:tr>
      <w:tr w:rsidR="00A652E7" w:rsidRPr="00A652E7">
        <w:tc>
          <w:tcPr>
            <w:tcW w:w="9071" w:type="dxa"/>
            <w:gridSpan w:val="2"/>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t>Пример: гражданин в сентябре 2019 года представляет сведения в связи с подачей документов для назначения на должность. Отчетной датой является 1 августа 2019 года</w:t>
            </w:r>
          </w:p>
        </w:tc>
      </w:tr>
      <w:tr w:rsidR="00A652E7" w:rsidRPr="00A652E7">
        <w:tc>
          <w:tcPr>
            <w:tcW w:w="3402" w:type="dxa"/>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t xml:space="preserve">Брак был расторгнут в </w:t>
            </w:r>
            <w:proofErr w:type="spellStart"/>
            <w:r w:rsidRPr="00A652E7">
              <w:rPr>
                <w:rFonts w:ascii="Times New Roman" w:hAnsi="Times New Roman" w:cs="Times New Roman"/>
                <w:sz w:val="24"/>
                <w:szCs w:val="24"/>
              </w:rPr>
              <w:t>ЗАГСе</w:t>
            </w:r>
            <w:proofErr w:type="spellEnd"/>
            <w:r w:rsidRPr="00A652E7">
              <w:rPr>
                <w:rFonts w:ascii="Times New Roman" w:hAnsi="Times New Roman" w:cs="Times New Roman"/>
                <w:sz w:val="24"/>
                <w:szCs w:val="24"/>
              </w:rPr>
              <w:t xml:space="preserve"> 1 июля 2019 года</w:t>
            </w:r>
          </w:p>
        </w:tc>
        <w:tc>
          <w:tcPr>
            <w:tcW w:w="5669" w:type="dxa"/>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t>сведения в отношении бывшей супруги не представляются, поскольку по состоянию на отчетную дату (1 августа 2019 года) гражданин не состоял в браке</w:t>
            </w:r>
          </w:p>
        </w:tc>
      </w:tr>
      <w:tr w:rsidR="00A652E7" w:rsidRPr="00A652E7">
        <w:tc>
          <w:tcPr>
            <w:tcW w:w="3402" w:type="dxa"/>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t xml:space="preserve">Брак был расторгнут в </w:t>
            </w:r>
            <w:proofErr w:type="spellStart"/>
            <w:r w:rsidRPr="00A652E7">
              <w:rPr>
                <w:rFonts w:ascii="Times New Roman" w:hAnsi="Times New Roman" w:cs="Times New Roman"/>
                <w:sz w:val="24"/>
                <w:szCs w:val="24"/>
              </w:rPr>
              <w:t>ЗАГСе</w:t>
            </w:r>
            <w:proofErr w:type="spellEnd"/>
            <w:r w:rsidRPr="00A652E7">
              <w:rPr>
                <w:rFonts w:ascii="Times New Roman" w:hAnsi="Times New Roman" w:cs="Times New Roman"/>
                <w:sz w:val="24"/>
                <w:szCs w:val="24"/>
              </w:rPr>
              <w:t xml:space="preserve"> 2 августа 2019 года</w:t>
            </w:r>
          </w:p>
        </w:tc>
        <w:tc>
          <w:tcPr>
            <w:tcW w:w="5669" w:type="dxa"/>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t>сведения в отношении бывшей супруги представляются, поскольку по состоянию на отчетную дату (1 августа 2019 года) гражданин состоял в браке</w:t>
            </w:r>
          </w:p>
        </w:tc>
      </w:tr>
      <w:tr w:rsidR="00A652E7" w:rsidRPr="00A652E7">
        <w:tc>
          <w:tcPr>
            <w:tcW w:w="3402" w:type="dxa"/>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t>Окончательное решение о расторжении брака было принято судом 4 июля 2019 года и вступило в законную силу 4 августа 2019 г.</w:t>
            </w:r>
          </w:p>
        </w:tc>
        <w:tc>
          <w:tcPr>
            <w:tcW w:w="5669" w:type="dxa"/>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t xml:space="preserve">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w:t>
            </w:r>
            <w:r w:rsidRPr="00A652E7">
              <w:rPr>
                <w:rFonts w:ascii="Times New Roman" w:hAnsi="Times New Roman" w:cs="Times New Roman"/>
                <w:sz w:val="24"/>
                <w:szCs w:val="24"/>
              </w:rPr>
              <w:lastRenderedPageBreak/>
              <w:t>августа 2019 года. Таким образом, по состоянию на отчетную дату (1 августа 2019 года) гражданин считался состоявшим в браке</w:t>
            </w:r>
          </w:p>
        </w:tc>
      </w:tr>
    </w:tbl>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Title"/>
        <w:ind w:firstLine="540"/>
        <w:jc w:val="both"/>
        <w:outlineLvl w:val="2"/>
        <w:rPr>
          <w:rFonts w:ascii="Times New Roman" w:hAnsi="Times New Roman" w:cs="Times New Roman"/>
          <w:sz w:val="24"/>
          <w:szCs w:val="24"/>
        </w:rPr>
      </w:pPr>
      <w:r w:rsidRPr="00A652E7">
        <w:rPr>
          <w:rFonts w:ascii="Times New Roman" w:hAnsi="Times New Roman" w:cs="Times New Roman"/>
          <w:sz w:val="24"/>
          <w:szCs w:val="24"/>
        </w:rPr>
        <w:t>Несовершеннолетние дети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22. </w:t>
      </w:r>
      <w:hyperlink r:id="rId11" w:history="1">
        <w:r w:rsidRPr="00A652E7">
          <w:rPr>
            <w:rFonts w:ascii="Times New Roman" w:hAnsi="Times New Roman" w:cs="Times New Roman"/>
            <w:color w:val="0000FF"/>
            <w:sz w:val="24"/>
            <w:szCs w:val="24"/>
          </w:rPr>
          <w:t>Статья 60</w:t>
        </w:r>
      </w:hyperlink>
      <w:r w:rsidRPr="00A652E7">
        <w:rPr>
          <w:rFonts w:ascii="Times New Roman" w:hAnsi="Times New Roman" w:cs="Times New Roman"/>
          <w:sz w:val="24"/>
          <w:szCs w:val="24"/>
        </w:rPr>
        <w:t xml:space="preserve">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23. 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Title"/>
        <w:ind w:firstLine="540"/>
        <w:jc w:val="both"/>
        <w:outlineLvl w:val="3"/>
        <w:rPr>
          <w:rFonts w:ascii="Times New Roman" w:hAnsi="Times New Roman" w:cs="Times New Roman"/>
          <w:sz w:val="24"/>
          <w:szCs w:val="24"/>
        </w:rPr>
      </w:pPr>
      <w:r w:rsidRPr="00A652E7">
        <w:rPr>
          <w:rFonts w:ascii="Times New Roman" w:hAnsi="Times New Roman" w:cs="Times New Roman"/>
          <w:sz w:val="24"/>
          <w:szCs w:val="24"/>
        </w:rPr>
        <w:t>Перечень ситуаций и рекомендуемые действия (таблица N 3):</w:t>
      </w:r>
    </w:p>
    <w:p w:rsidR="00A652E7" w:rsidRPr="00A652E7" w:rsidRDefault="00A652E7">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402"/>
        <w:gridCol w:w="5669"/>
      </w:tblGrid>
      <w:tr w:rsidR="00A652E7" w:rsidRPr="00A652E7">
        <w:tc>
          <w:tcPr>
            <w:tcW w:w="9071" w:type="dxa"/>
            <w:gridSpan w:val="2"/>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t>Пример: служащий (работник) представляет сведения в 2019 году (за отчетный 2018 г.)</w:t>
            </w:r>
          </w:p>
        </w:tc>
      </w:tr>
      <w:tr w:rsidR="00A652E7" w:rsidRPr="00A652E7">
        <w:tc>
          <w:tcPr>
            <w:tcW w:w="3402" w:type="dxa"/>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t>Дочери служащего (работника) 21 мая 2018 года исполнилось 18 лет</w:t>
            </w:r>
          </w:p>
        </w:tc>
        <w:tc>
          <w:tcPr>
            <w:tcW w:w="5669" w:type="dxa"/>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t>сведения в отношении дочери не представляются, поскольку по состоянию на отчетную дату (31 декабря 2018 года) дочери служащего (работника) уже исполнилось 18 лет, она являлась совершеннолетней</w:t>
            </w:r>
          </w:p>
        </w:tc>
      </w:tr>
      <w:tr w:rsidR="00A652E7" w:rsidRPr="00A652E7">
        <w:tc>
          <w:tcPr>
            <w:tcW w:w="3402" w:type="dxa"/>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t>Дочери служащего (работника) 30 декабря 2018 года исполнилось 18 лет</w:t>
            </w:r>
          </w:p>
        </w:tc>
        <w:tc>
          <w:tcPr>
            <w:tcW w:w="5669" w:type="dxa"/>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t>сведения в отношении дочери не представляются, поскольку по состоянию на отчетную дату (31 декабря 2018 года) дочери служащего (работника) уже исполнилось 18 лет, она являлась совершеннолетней</w:t>
            </w:r>
          </w:p>
        </w:tc>
      </w:tr>
      <w:tr w:rsidR="00A652E7" w:rsidRPr="00A652E7">
        <w:tc>
          <w:tcPr>
            <w:tcW w:w="3402" w:type="dxa"/>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t>Дочери служащего (работника) 31 декабря 2018 года исполнилось 18 лет</w:t>
            </w:r>
          </w:p>
        </w:tc>
        <w:tc>
          <w:tcPr>
            <w:tcW w:w="5669" w:type="dxa"/>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t>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2019 года. Таким образом, по состоянию на отчетную дату (31 декабря 2018 года) она еще являлась несовершеннолетней</w:t>
            </w:r>
          </w:p>
        </w:tc>
      </w:tr>
      <w:tr w:rsidR="00A652E7" w:rsidRPr="00A652E7">
        <w:tc>
          <w:tcPr>
            <w:tcW w:w="9071" w:type="dxa"/>
            <w:gridSpan w:val="2"/>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t>Пример: гражданин представляет в сентябре 2019 года сведения в связи с назначением на должность. Отчетной датой является 1 августа 2019 года</w:t>
            </w:r>
          </w:p>
        </w:tc>
      </w:tr>
      <w:tr w:rsidR="00A652E7" w:rsidRPr="00A652E7">
        <w:tc>
          <w:tcPr>
            <w:tcW w:w="3402" w:type="dxa"/>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t>Сыну гражданина 5 мая 2019 года исполнилось 18 лет</w:t>
            </w:r>
          </w:p>
        </w:tc>
        <w:tc>
          <w:tcPr>
            <w:tcW w:w="5669" w:type="dxa"/>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t>сведения в отношении сына не представляются, поскольку он являлся совершеннолетним и по состоянию на отчетную дату (1 августа 2019 года) сыну гражданина уже исполнилось 18 лет</w:t>
            </w:r>
          </w:p>
        </w:tc>
      </w:tr>
      <w:tr w:rsidR="00A652E7" w:rsidRPr="00A652E7">
        <w:tc>
          <w:tcPr>
            <w:tcW w:w="3402" w:type="dxa"/>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t>Сыну гражданина 1 августа 2019 года исполнилось 18 лет</w:t>
            </w:r>
          </w:p>
        </w:tc>
        <w:tc>
          <w:tcPr>
            <w:tcW w:w="5669" w:type="dxa"/>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t xml:space="preserve">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2019 года. Таким образом, по состоянию на отчетную дату (1 августа </w:t>
            </w:r>
            <w:r w:rsidRPr="00A652E7">
              <w:rPr>
                <w:rFonts w:ascii="Times New Roman" w:hAnsi="Times New Roman" w:cs="Times New Roman"/>
                <w:sz w:val="24"/>
                <w:szCs w:val="24"/>
              </w:rPr>
              <w:lastRenderedPageBreak/>
              <w:t>2019 года) он еще являлся несовершеннолетним</w:t>
            </w:r>
          </w:p>
        </w:tc>
      </w:tr>
      <w:tr w:rsidR="00A652E7" w:rsidRPr="00A652E7">
        <w:tc>
          <w:tcPr>
            <w:tcW w:w="3402" w:type="dxa"/>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lastRenderedPageBreak/>
              <w:t>Сыну гражданина 17 августа 2019 года исполнилось 18 лет</w:t>
            </w:r>
          </w:p>
        </w:tc>
        <w:tc>
          <w:tcPr>
            <w:tcW w:w="5669" w:type="dxa"/>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t>сведения в отношении сына представляются, поскольку по состоянию на отчетную дату (1 августа 2019 года) сын гражданина являлся несовершеннолетним</w:t>
            </w:r>
          </w:p>
        </w:tc>
      </w:tr>
    </w:tbl>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Normal"/>
        <w:ind w:firstLine="540"/>
        <w:jc w:val="both"/>
        <w:rPr>
          <w:rFonts w:ascii="Times New Roman" w:hAnsi="Times New Roman" w:cs="Times New Roman"/>
          <w:sz w:val="24"/>
          <w:szCs w:val="24"/>
        </w:rPr>
      </w:pPr>
      <w:r w:rsidRPr="00A652E7">
        <w:rPr>
          <w:rFonts w:ascii="Times New Roman" w:hAnsi="Times New Roman" w:cs="Times New Roman"/>
          <w:sz w:val="24"/>
          <w:szCs w:val="24"/>
        </w:rPr>
        <w:t>24. 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25. 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Title"/>
        <w:ind w:firstLine="540"/>
        <w:jc w:val="both"/>
        <w:outlineLvl w:val="1"/>
        <w:rPr>
          <w:rFonts w:ascii="Times New Roman" w:hAnsi="Times New Roman" w:cs="Times New Roman"/>
          <w:sz w:val="24"/>
          <w:szCs w:val="24"/>
        </w:rPr>
      </w:pPr>
      <w:r w:rsidRPr="00A652E7">
        <w:rPr>
          <w:rFonts w:ascii="Times New Roman" w:hAnsi="Times New Roman" w:cs="Times New Roman"/>
          <w:sz w:val="24"/>
          <w:szCs w:val="24"/>
        </w:rPr>
        <w:t>Уточнение представленных сведений</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26. 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27. Служащий, замещающий должность, не включенную в соответствующий перечень, и претендующий на замещение должности, предусмотренную 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28. Служащий (работник) может представить уточненные сведения в течение одного месяца после окончания срока представления сведений (1 (30) апреля года, следующего за отчетным), а именно 1 (31) мая года, следующего за отчетным.</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29. Представление уточненных сведений предусматривает повторное представление только справки о доходах, расходах, об имуществе и обязательствах имущественного характера, в которой не отражены или не полностью отражены какие-либо сведения либо имеются ошибки.</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Title"/>
        <w:ind w:firstLine="540"/>
        <w:jc w:val="both"/>
        <w:outlineLvl w:val="1"/>
        <w:rPr>
          <w:rFonts w:ascii="Times New Roman" w:hAnsi="Times New Roman" w:cs="Times New Roman"/>
          <w:sz w:val="24"/>
          <w:szCs w:val="24"/>
        </w:rPr>
      </w:pPr>
      <w:r w:rsidRPr="00A652E7">
        <w:rPr>
          <w:rFonts w:ascii="Times New Roman" w:hAnsi="Times New Roman" w:cs="Times New Roman"/>
          <w:sz w:val="24"/>
          <w:szCs w:val="24"/>
        </w:rPr>
        <w:t>Рекомендуемые действия при невозможности представить сведения в отношении члена семьи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30. 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w:t>
      </w:r>
      <w:hyperlink r:id="rId12" w:history="1">
        <w:r w:rsidRPr="00A652E7">
          <w:rPr>
            <w:rFonts w:ascii="Times New Roman" w:hAnsi="Times New Roman" w:cs="Times New Roman"/>
            <w:color w:val="0000FF"/>
            <w:sz w:val="24"/>
            <w:szCs w:val="24"/>
          </w:rPr>
          <w:t>абзацем третьим подпункта "б" пункта 2</w:t>
        </w:r>
      </w:hyperlink>
      <w:r w:rsidRPr="00A652E7">
        <w:rPr>
          <w:rFonts w:ascii="Times New Roman" w:hAnsi="Times New Roman" w:cs="Times New Roman"/>
          <w:sz w:val="24"/>
          <w:szCs w:val="24"/>
        </w:rPr>
        <w:t xml:space="preserve">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N 233 "О некоторых вопросах организации деятельности президиума Совета при Президенте Российской Федерации по противодействию коррупции", </w:t>
      </w:r>
      <w:hyperlink r:id="rId13" w:history="1">
        <w:r w:rsidRPr="00A652E7">
          <w:rPr>
            <w:rFonts w:ascii="Times New Roman" w:hAnsi="Times New Roman" w:cs="Times New Roman"/>
            <w:color w:val="0000FF"/>
            <w:sz w:val="24"/>
            <w:szCs w:val="24"/>
          </w:rPr>
          <w:t>абзацем третьим подпункта "б" пункта 16</w:t>
        </w:r>
      </w:hyperlink>
      <w:r w:rsidRPr="00A652E7">
        <w:rPr>
          <w:rFonts w:ascii="Times New Roman" w:hAnsi="Times New Roman" w:cs="Times New Roman"/>
          <w:sz w:val="24"/>
          <w:szCs w:val="24"/>
        </w:rPr>
        <w:t xml:space="preserve">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 июля 2010 г. N 821 "О </w:t>
      </w:r>
      <w:r w:rsidRPr="00A652E7">
        <w:rPr>
          <w:rFonts w:ascii="Times New Roman" w:hAnsi="Times New Roman" w:cs="Times New Roman"/>
          <w:sz w:val="24"/>
          <w:szCs w:val="24"/>
        </w:rPr>
        <w:lastRenderedPageBreak/>
        <w:t xml:space="preserve">комиссиях по соблюдению требований к служебному поведению федеральных государственных служащих и урегулированию конфликта интересов", </w:t>
      </w:r>
      <w:hyperlink r:id="rId14" w:history="1">
        <w:r w:rsidRPr="00A652E7">
          <w:rPr>
            <w:rFonts w:ascii="Times New Roman" w:hAnsi="Times New Roman" w:cs="Times New Roman"/>
            <w:color w:val="0000FF"/>
            <w:sz w:val="24"/>
            <w:szCs w:val="24"/>
          </w:rPr>
          <w:t>пунктом 11</w:t>
        </w:r>
      </w:hyperlink>
      <w:r w:rsidRPr="00A652E7">
        <w:rPr>
          <w:rFonts w:ascii="Times New Roman" w:hAnsi="Times New Roman" w:cs="Times New Roman"/>
          <w:sz w:val="24"/>
          <w:szCs w:val="24"/>
        </w:rPr>
        <w:t xml:space="preserve"> Положения о представлении атаманами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Президента Российской Федерации от 9 октября 2017 г. N 472 "О представлении атаманами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N 460".</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31. Заявление должно быть направлено до истечения срока, установленного для представления служащим (работником) сведений.</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Title"/>
        <w:ind w:firstLine="540"/>
        <w:jc w:val="both"/>
        <w:outlineLvl w:val="2"/>
        <w:rPr>
          <w:rFonts w:ascii="Times New Roman" w:hAnsi="Times New Roman" w:cs="Times New Roman"/>
          <w:sz w:val="24"/>
          <w:szCs w:val="24"/>
        </w:rPr>
      </w:pPr>
      <w:r w:rsidRPr="00A652E7">
        <w:rPr>
          <w:rFonts w:ascii="Times New Roman" w:hAnsi="Times New Roman" w:cs="Times New Roman"/>
          <w:sz w:val="24"/>
          <w:szCs w:val="24"/>
        </w:rPr>
        <w:t>Заявление подается (таблица N 4):</w:t>
      </w:r>
    </w:p>
    <w:p w:rsidR="00A652E7" w:rsidRPr="00A652E7" w:rsidRDefault="00A652E7">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402"/>
        <w:gridCol w:w="5669"/>
      </w:tblGrid>
      <w:tr w:rsidR="00A652E7" w:rsidRPr="00A652E7">
        <w:tc>
          <w:tcPr>
            <w:tcW w:w="3402" w:type="dxa"/>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t>В Управление Президента Российской Федерации по вопросам противодействия коррупции</w:t>
            </w:r>
          </w:p>
        </w:tc>
        <w:tc>
          <w:tcPr>
            <w:tcW w:w="5669" w:type="dxa"/>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публично-правовых компаниях),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в случае и порядке, которые установлены нормативными правовыми актами Российской Федерации</w:t>
            </w:r>
          </w:p>
        </w:tc>
      </w:tr>
      <w:tr w:rsidR="00A652E7" w:rsidRPr="00A652E7">
        <w:tc>
          <w:tcPr>
            <w:tcW w:w="3402" w:type="dxa"/>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t>В Департамент государственной службы и кадров Правительства Российской Федерации</w:t>
            </w:r>
          </w:p>
        </w:tc>
        <w:tc>
          <w:tcPr>
            <w:tcW w:w="5669" w:type="dxa"/>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t>лицами, замещающими должности федеральной государственной службы, должности в государственных корпорациях (компаниях, публично-правовых компаниях),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A652E7" w:rsidRPr="00A652E7">
        <w:tc>
          <w:tcPr>
            <w:tcW w:w="3402" w:type="dxa"/>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t xml:space="preserve">В подразделение кадровой службы федерального государственного органа по профилактике коррупционных </w:t>
            </w:r>
            <w:r w:rsidRPr="00A652E7">
              <w:rPr>
                <w:rFonts w:ascii="Times New Roman" w:hAnsi="Times New Roman" w:cs="Times New Roman"/>
                <w:sz w:val="24"/>
                <w:szCs w:val="24"/>
              </w:rPr>
              <w:lastRenderedPageBreak/>
              <w:t>и иных правонарушений</w:t>
            </w:r>
          </w:p>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5669" w:type="dxa"/>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lastRenderedPageBreak/>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w:t>
            </w:r>
            <w:r w:rsidRPr="00A652E7">
              <w:rPr>
                <w:rFonts w:ascii="Times New Roman" w:hAnsi="Times New Roman" w:cs="Times New Roman"/>
                <w:sz w:val="24"/>
                <w:szCs w:val="24"/>
              </w:rPr>
              <w:lastRenderedPageBreak/>
              <w:t>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w:t>
            </w:r>
          </w:p>
        </w:tc>
      </w:tr>
      <w:tr w:rsidR="00A652E7" w:rsidRPr="00A652E7">
        <w:tc>
          <w:tcPr>
            <w:tcW w:w="3402" w:type="dxa"/>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lastRenderedPageBreak/>
              <w:t>В подразделение по профилактике коррупционных и иных правонарушений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государственной корпорации (компании, публично-правовой компании), иной организации, созданной на основании федерального закона</w:t>
            </w:r>
          </w:p>
        </w:tc>
        <w:tc>
          <w:tcPr>
            <w:tcW w:w="5669" w:type="dxa"/>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(компаний, публично-правовых компаний) и иных организаций, созданных на основании федеральных законов</w:t>
            </w:r>
          </w:p>
        </w:tc>
      </w:tr>
      <w:tr w:rsidR="00A652E7" w:rsidRPr="00A652E7">
        <w:tc>
          <w:tcPr>
            <w:tcW w:w="3402" w:type="dxa"/>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t>В подразделение по профилактике коррупционных и иных правонарушений Центрального банка Российской Федерации</w:t>
            </w:r>
          </w:p>
        </w:tc>
        <w:tc>
          <w:tcPr>
            <w:tcW w:w="5669" w:type="dxa"/>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t>лицами, занимающими должности, включенные в перечень, утвержденный Советом директоров Центрального банка Российской Федерации</w:t>
            </w:r>
          </w:p>
        </w:tc>
      </w:tr>
      <w:tr w:rsidR="00A652E7" w:rsidRPr="00A652E7">
        <w:tc>
          <w:tcPr>
            <w:tcW w:w="3402" w:type="dxa"/>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5669" w:type="dxa"/>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t>атаманами войскового казачьего общества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Normal"/>
        <w:ind w:firstLine="540"/>
        <w:jc w:val="both"/>
        <w:rPr>
          <w:rFonts w:ascii="Times New Roman" w:hAnsi="Times New Roman" w:cs="Times New Roman"/>
          <w:sz w:val="24"/>
          <w:szCs w:val="24"/>
        </w:rPr>
      </w:pPr>
      <w:r w:rsidRPr="00A652E7">
        <w:rPr>
          <w:rFonts w:ascii="Times New Roman" w:hAnsi="Times New Roman" w:cs="Times New Roman"/>
          <w:sz w:val="24"/>
          <w:szCs w:val="24"/>
        </w:rPr>
        <w:t>32. Для служащих (работников) право направить заявление о невозможности представить сведения о своих доходах, расходах, об имуществе и обязательствах имущественного характера законодательством не предусмотрено.</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33. 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Title"/>
        <w:jc w:val="center"/>
        <w:outlineLvl w:val="0"/>
        <w:rPr>
          <w:rFonts w:ascii="Times New Roman" w:hAnsi="Times New Roman" w:cs="Times New Roman"/>
          <w:sz w:val="24"/>
          <w:szCs w:val="24"/>
        </w:rPr>
      </w:pPr>
      <w:r w:rsidRPr="00A652E7">
        <w:rPr>
          <w:rFonts w:ascii="Times New Roman" w:hAnsi="Times New Roman" w:cs="Times New Roman"/>
          <w:sz w:val="24"/>
          <w:szCs w:val="24"/>
        </w:rPr>
        <w:t>II. Заполнение справки о доходах, расходах, об имуществе</w:t>
      </w:r>
    </w:p>
    <w:p w:rsidR="00A652E7" w:rsidRPr="00A652E7" w:rsidRDefault="00A652E7">
      <w:pPr>
        <w:pStyle w:val="ConsPlusTitle"/>
        <w:jc w:val="center"/>
        <w:rPr>
          <w:rFonts w:ascii="Times New Roman" w:hAnsi="Times New Roman" w:cs="Times New Roman"/>
          <w:sz w:val="24"/>
          <w:szCs w:val="24"/>
        </w:rPr>
      </w:pPr>
      <w:r w:rsidRPr="00A652E7">
        <w:rPr>
          <w:rFonts w:ascii="Times New Roman" w:hAnsi="Times New Roman" w:cs="Times New Roman"/>
          <w:sz w:val="24"/>
          <w:szCs w:val="24"/>
        </w:rPr>
        <w:t>и обязательствах имущественного характера</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Normal"/>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34. </w:t>
      </w:r>
      <w:hyperlink r:id="rId15" w:history="1">
        <w:r w:rsidRPr="00A652E7">
          <w:rPr>
            <w:rFonts w:ascii="Times New Roman" w:hAnsi="Times New Roman" w:cs="Times New Roman"/>
            <w:color w:val="0000FF"/>
            <w:sz w:val="24"/>
            <w:szCs w:val="24"/>
          </w:rPr>
          <w:t>Форма</w:t>
        </w:r>
      </w:hyperlink>
      <w:r w:rsidRPr="00A652E7">
        <w:rPr>
          <w:rFonts w:ascii="Times New Roman" w:hAnsi="Times New Roman" w:cs="Times New Roman"/>
          <w:sz w:val="24"/>
          <w:szCs w:val="24"/>
        </w:rPr>
        <w:t xml:space="preserve"> справки о доходах, расходах, об имуществе и обязательствах имущественного характера утверждена Указом Президента Российской Федерации от 23 </w:t>
      </w:r>
      <w:r w:rsidRPr="00A652E7">
        <w:rPr>
          <w:rFonts w:ascii="Times New Roman" w:hAnsi="Times New Roman" w:cs="Times New Roman"/>
          <w:sz w:val="24"/>
          <w:szCs w:val="24"/>
        </w:rPr>
        <w:lastRenderedPageBreak/>
        <w:t>июня 2014 г.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и является унифицированной для всех лиц, на которых распространяется обязанность представлять сведения.</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35. В случаях, установленных нормативными правовыми актами Российской Федерации, сведения представляются с использованием специального программного обеспечения "Справки БК" (далее - СПО "Справки БК").</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36. СПО "Справки БК" размещено на официальном сайте Президента Российской Федерации по ссылке: http://www.kremlin.ru/structure/additional/12 и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по ссылке: https://gossluzhba.gov.ru/page/index/spravki_bk.</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37. При заполнении справок с использованием СПО "Справки БК" личной подписью заверяется только последний лист справки. Наличие подписи на каждом листе (в пустой части страницы) не является нарушением.</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Title"/>
        <w:jc w:val="center"/>
        <w:outlineLvl w:val="1"/>
        <w:rPr>
          <w:rFonts w:ascii="Times New Roman" w:hAnsi="Times New Roman" w:cs="Times New Roman"/>
          <w:sz w:val="24"/>
          <w:szCs w:val="24"/>
        </w:rPr>
      </w:pPr>
      <w:r w:rsidRPr="00A652E7">
        <w:rPr>
          <w:rFonts w:ascii="Times New Roman" w:hAnsi="Times New Roman" w:cs="Times New Roman"/>
          <w:sz w:val="24"/>
          <w:szCs w:val="24"/>
        </w:rPr>
        <w:t>ТИТУЛЬНЫЙ ЛИСТ</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Normal"/>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38. При заполнении титульного </w:t>
      </w:r>
      <w:hyperlink r:id="rId16" w:history="1">
        <w:r w:rsidRPr="00A652E7">
          <w:rPr>
            <w:rFonts w:ascii="Times New Roman" w:hAnsi="Times New Roman" w:cs="Times New Roman"/>
            <w:color w:val="0000FF"/>
            <w:sz w:val="24"/>
            <w:szCs w:val="24"/>
          </w:rPr>
          <w:t>листа</w:t>
        </w:r>
      </w:hyperlink>
      <w:r w:rsidRPr="00A652E7">
        <w:rPr>
          <w:rFonts w:ascii="Times New Roman" w:hAnsi="Times New Roman" w:cs="Times New Roman"/>
          <w:sz w:val="24"/>
          <w:szCs w:val="24"/>
        </w:rPr>
        <w:t xml:space="preserve"> справки рекомендуется обратить внимание на следующее:</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 фамилия, имя и отчество гражданина, служащего (работника), представляющего сведения, его супруги и несовершеннолетнего ребенка указываются (в именительном падеже) полностью, без сокращений в соответствии с документом, удостоверяющим личность, по состоянию на дату представления справки. Серия свидетельства о рождении указывается по формату: римские цифры - в латинской раскладке клавиатуры, русские буквы - в русской;</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2) дата рождения (год рождения) указывается в соответствии с записью в документе, удостоверяющем личность;</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3) место службы (работы) и замещаемая (занимаемая) должность указываются в соответствии с приказом о назначении и служебным контрактом (трудовым договором). В случае, если в период представления сведений наименование замещаемой (занимаемой) должности изменилось, то указывается должность, замещаемая (занимаемая) 31 декабря отчетного года. При заполнении справки гражданином, не осуществляющим трудовую деятельность в установленном порядке, претендующим на замещение вакантной должности, в графе место службы (работы) указывается: "временно неработающий, претендующий на замещение "наименование должности".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Если сведения представляются в отношении несовершеннолетнего ребенка, то в графе "род занятий" рекомендуется указывать образовательное учреждение, воспитанником (учащимся) которого он является, или "находится на домашнем воспитании".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неработающий" или "домохозяйка" ("домохозяин");</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lastRenderedPageBreak/>
        <w:t>4) при наличии на дату представления справки нескольких мест работы на титульном листе обязательно указывается основное место работы, т.е. организация, в которой находится трудовая книжка. При этом рекомендуется указать и иные места работы.</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При заполнении справки лицом, только выполняющим работы и (или) оказывающим услуги на основании договоров гражданско-правового характера (</w:t>
      </w:r>
      <w:proofErr w:type="spellStart"/>
      <w:r w:rsidRPr="00A652E7">
        <w:rPr>
          <w:rFonts w:ascii="Times New Roman" w:hAnsi="Times New Roman" w:cs="Times New Roman"/>
          <w:sz w:val="24"/>
          <w:szCs w:val="24"/>
        </w:rPr>
        <w:t>самозанятые</w:t>
      </w:r>
      <w:proofErr w:type="spellEnd"/>
      <w:r w:rsidRPr="00A652E7">
        <w:rPr>
          <w:rFonts w:ascii="Times New Roman" w:hAnsi="Times New Roman" w:cs="Times New Roman"/>
          <w:sz w:val="24"/>
          <w:szCs w:val="24"/>
        </w:rPr>
        <w:t xml:space="preserve">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При заполнении справки лицом, замещающим муниципальную должность на непостоянной основе, указывается муниципальная должность;</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5) адрес места регистрации указывается по состоянию на дату представления справки на основании записи в паспорте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 При наличии временной регистрации ее адрес указывается в скобках.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в скобках указывается адрес фактического проживания.</w:t>
      </w:r>
    </w:p>
    <w:p w:rsidR="00A652E7" w:rsidRPr="00A652E7" w:rsidRDefault="00A652E7">
      <w:pPr>
        <w:pStyle w:val="ConsPlusNormal"/>
        <w:spacing w:before="220"/>
        <w:ind w:firstLine="540"/>
        <w:jc w:val="both"/>
        <w:rPr>
          <w:rFonts w:ascii="Times New Roman" w:hAnsi="Times New Roman" w:cs="Times New Roman"/>
          <w:sz w:val="24"/>
          <w:szCs w:val="24"/>
        </w:rPr>
      </w:pPr>
      <w:proofErr w:type="spellStart"/>
      <w:r w:rsidRPr="00A652E7">
        <w:rPr>
          <w:rFonts w:ascii="Times New Roman" w:hAnsi="Times New Roman" w:cs="Times New Roman"/>
          <w:sz w:val="24"/>
          <w:szCs w:val="24"/>
        </w:rPr>
        <w:t>Неуказание</w:t>
      </w:r>
      <w:proofErr w:type="spellEnd"/>
      <w:r w:rsidRPr="00A652E7">
        <w:rPr>
          <w:rFonts w:ascii="Times New Roman" w:hAnsi="Times New Roman" w:cs="Times New Roman"/>
          <w:sz w:val="24"/>
          <w:szCs w:val="24"/>
        </w:rPr>
        <w:t xml:space="preserve"> страхового номера индивидуального лицевого счета (СНИЛС) в справке, заполняемой с использованием СПО "Справки БК", не является нарушением.</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Title"/>
        <w:jc w:val="center"/>
        <w:outlineLvl w:val="1"/>
        <w:rPr>
          <w:rFonts w:ascii="Times New Roman" w:hAnsi="Times New Roman" w:cs="Times New Roman"/>
          <w:sz w:val="24"/>
          <w:szCs w:val="24"/>
        </w:rPr>
      </w:pPr>
      <w:r w:rsidRPr="00A652E7">
        <w:rPr>
          <w:rFonts w:ascii="Times New Roman" w:hAnsi="Times New Roman" w:cs="Times New Roman"/>
          <w:sz w:val="24"/>
          <w:szCs w:val="24"/>
        </w:rPr>
        <w:t>РАЗДЕЛ 1. СВЕДЕНИЯ О ДОХОДАХ</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Normal"/>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39. При заполнении данного </w:t>
      </w:r>
      <w:hyperlink r:id="rId17" w:history="1">
        <w:r w:rsidRPr="00A652E7">
          <w:rPr>
            <w:rFonts w:ascii="Times New Roman" w:hAnsi="Times New Roman" w:cs="Times New Roman"/>
            <w:color w:val="0000FF"/>
            <w:sz w:val="24"/>
            <w:szCs w:val="24"/>
          </w:rPr>
          <w:t>раздела</w:t>
        </w:r>
      </w:hyperlink>
      <w:r w:rsidRPr="00A652E7">
        <w:rPr>
          <w:rFonts w:ascii="Times New Roman" w:hAnsi="Times New Roman" w:cs="Times New Roman"/>
          <w:sz w:val="24"/>
          <w:szCs w:val="24"/>
        </w:rPr>
        <w:t xml:space="preserve"> справки не следует руководствоваться только содержанием термина "доход", определенным в </w:t>
      </w:r>
      <w:hyperlink r:id="rId18" w:history="1">
        <w:r w:rsidRPr="00A652E7">
          <w:rPr>
            <w:rFonts w:ascii="Times New Roman" w:hAnsi="Times New Roman" w:cs="Times New Roman"/>
            <w:color w:val="0000FF"/>
            <w:sz w:val="24"/>
            <w:szCs w:val="24"/>
          </w:rPr>
          <w:t>статье 41</w:t>
        </w:r>
      </w:hyperlink>
      <w:r w:rsidRPr="00A652E7">
        <w:rPr>
          <w:rFonts w:ascii="Times New Roman" w:hAnsi="Times New Roman" w:cs="Times New Roman"/>
          <w:sz w:val="24"/>
          <w:szCs w:val="24"/>
        </w:rPr>
        <w:t xml:space="preserve">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Title"/>
        <w:ind w:firstLine="540"/>
        <w:jc w:val="both"/>
        <w:outlineLvl w:val="2"/>
        <w:rPr>
          <w:rFonts w:ascii="Times New Roman" w:hAnsi="Times New Roman" w:cs="Times New Roman"/>
          <w:sz w:val="24"/>
          <w:szCs w:val="24"/>
        </w:rPr>
      </w:pPr>
      <w:r w:rsidRPr="00A652E7">
        <w:rPr>
          <w:rFonts w:ascii="Times New Roman" w:hAnsi="Times New Roman" w:cs="Times New Roman"/>
          <w:sz w:val="24"/>
          <w:szCs w:val="24"/>
        </w:rPr>
        <w:t>Доход по основному месту работы</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40. В данной </w:t>
      </w:r>
      <w:hyperlink r:id="rId19" w:history="1">
        <w:r w:rsidRPr="00A652E7">
          <w:rPr>
            <w:rFonts w:ascii="Times New Roman" w:hAnsi="Times New Roman" w:cs="Times New Roman"/>
            <w:color w:val="0000FF"/>
            <w:sz w:val="24"/>
            <w:szCs w:val="24"/>
          </w:rPr>
          <w:t>строке</w:t>
        </w:r>
      </w:hyperlink>
      <w:r w:rsidRPr="00A652E7">
        <w:rPr>
          <w:rFonts w:ascii="Times New Roman" w:hAnsi="Times New Roman" w:cs="Times New Roman"/>
          <w:sz w:val="24"/>
          <w:szCs w:val="24"/>
        </w:rPr>
        <w:t xml:space="preserve"> указывается доход, полученный служащим (работником) в том государственном органе (организации), в котором он замещает должность в период представления сведений. Указанию подлежит общая сумма дохода, содержащаяся в справке по </w:t>
      </w:r>
      <w:hyperlink r:id="rId20" w:history="1">
        <w:r w:rsidRPr="00A652E7">
          <w:rPr>
            <w:rFonts w:ascii="Times New Roman" w:hAnsi="Times New Roman" w:cs="Times New Roman"/>
            <w:color w:val="0000FF"/>
            <w:sz w:val="24"/>
            <w:szCs w:val="24"/>
          </w:rPr>
          <w:t>форме 2-НДФЛ</w:t>
        </w:r>
      </w:hyperlink>
      <w:r w:rsidRPr="00A652E7">
        <w:rPr>
          <w:rFonts w:ascii="Times New Roman" w:hAnsi="Times New Roman" w:cs="Times New Roman"/>
          <w:sz w:val="24"/>
          <w:szCs w:val="24"/>
        </w:rPr>
        <w:t xml:space="preserve">, выдаваемой по месту службы (работы) (графа 5.1 "Общая сумма дохода"). Если по основному месту работы получен доход, который не включен в справку по </w:t>
      </w:r>
      <w:hyperlink r:id="rId21" w:history="1">
        <w:r w:rsidRPr="00A652E7">
          <w:rPr>
            <w:rFonts w:ascii="Times New Roman" w:hAnsi="Times New Roman" w:cs="Times New Roman"/>
            <w:color w:val="0000FF"/>
            <w:sz w:val="24"/>
            <w:szCs w:val="24"/>
          </w:rPr>
          <w:t>форме 2-НДФЛ</w:t>
        </w:r>
      </w:hyperlink>
      <w:r w:rsidRPr="00A652E7">
        <w:rPr>
          <w:rFonts w:ascii="Times New Roman" w:hAnsi="Times New Roman" w:cs="Times New Roman"/>
          <w:sz w:val="24"/>
          <w:szCs w:val="24"/>
        </w:rPr>
        <w:t>, он подлежит указанию в иных доходах.</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Служащий (работник) может представить пояснения, если его доходы, указанные в </w:t>
      </w:r>
      <w:hyperlink r:id="rId22" w:history="1">
        <w:r w:rsidRPr="00A652E7">
          <w:rPr>
            <w:rFonts w:ascii="Times New Roman" w:hAnsi="Times New Roman" w:cs="Times New Roman"/>
            <w:color w:val="0000FF"/>
            <w:sz w:val="24"/>
            <w:szCs w:val="24"/>
          </w:rPr>
          <w:t>разделе 1</w:t>
        </w:r>
      </w:hyperlink>
      <w:r w:rsidRPr="00A652E7">
        <w:rPr>
          <w:rFonts w:ascii="Times New Roman" w:hAnsi="Times New Roman" w:cs="Times New Roman"/>
          <w:sz w:val="24"/>
          <w:szCs w:val="24"/>
        </w:rPr>
        <w:t xml:space="preserve"> справки и в справке по </w:t>
      </w:r>
      <w:hyperlink r:id="rId23" w:history="1">
        <w:r w:rsidRPr="00A652E7">
          <w:rPr>
            <w:rFonts w:ascii="Times New Roman" w:hAnsi="Times New Roman" w:cs="Times New Roman"/>
            <w:color w:val="0000FF"/>
            <w:sz w:val="24"/>
            <w:szCs w:val="24"/>
          </w:rPr>
          <w:t>форме 2-НДФЛ</w:t>
        </w:r>
      </w:hyperlink>
      <w:r w:rsidRPr="00A652E7">
        <w:rPr>
          <w:rFonts w:ascii="Times New Roman" w:hAnsi="Times New Roman" w:cs="Times New Roman"/>
          <w:sz w:val="24"/>
          <w:szCs w:val="24"/>
        </w:rPr>
        <w:t xml:space="preserve"> отличаются, и приложить их к справке.</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41. 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w:t>
      </w:r>
      <w:hyperlink r:id="rId24" w:history="1">
        <w:r w:rsidRPr="00A652E7">
          <w:rPr>
            <w:rFonts w:ascii="Times New Roman" w:hAnsi="Times New Roman" w:cs="Times New Roman"/>
            <w:color w:val="0000FF"/>
            <w:sz w:val="24"/>
            <w:szCs w:val="24"/>
          </w:rPr>
          <w:t>строке</w:t>
        </w:r>
      </w:hyperlink>
      <w:r w:rsidRPr="00A652E7">
        <w:rPr>
          <w:rFonts w:ascii="Times New Roman" w:hAnsi="Times New Roman" w:cs="Times New Roman"/>
          <w:sz w:val="24"/>
          <w:szCs w:val="24"/>
        </w:rPr>
        <w:t xml:space="preserve"> "иные доходы". При этом в </w:t>
      </w:r>
      <w:hyperlink r:id="rId25" w:history="1">
        <w:r w:rsidRPr="00A652E7">
          <w:rPr>
            <w:rFonts w:ascii="Times New Roman" w:hAnsi="Times New Roman" w:cs="Times New Roman"/>
            <w:color w:val="0000FF"/>
            <w:sz w:val="24"/>
            <w:szCs w:val="24"/>
          </w:rPr>
          <w:t>графе</w:t>
        </w:r>
      </w:hyperlink>
      <w:r w:rsidRPr="00A652E7">
        <w:rPr>
          <w:rFonts w:ascii="Times New Roman" w:hAnsi="Times New Roman" w:cs="Times New Roman"/>
          <w:sz w:val="24"/>
          <w:szCs w:val="24"/>
        </w:rPr>
        <w:t xml:space="preserve"> "вид дохода" указывается предыдущее место работы.</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Title"/>
        <w:ind w:firstLine="540"/>
        <w:jc w:val="both"/>
        <w:outlineLvl w:val="2"/>
        <w:rPr>
          <w:rFonts w:ascii="Times New Roman" w:hAnsi="Times New Roman" w:cs="Times New Roman"/>
          <w:sz w:val="24"/>
          <w:szCs w:val="24"/>
        </w:rPr>
      </w:pPr>
      <w:r w:rsidRPr="00A652E7">
        <w:rPr>
          <w:rFonts w:ascii="Times New Roman" w:hAnsi="Times New Roman" w:cs="Times New Roman"/>
          <w:sz w:val="24"/>
          <w:szCs w:val="24"/>
        </w:rPr>
        <w:t>Особенности заполнения данного раздела отдельными категориями лиц</w:t>
      </w:r>
    </w:p>
    <w:p w:rsidR="00A652E7" w:rsidRPr="00A652E7" w:rsidRDefault="00A652E7">
      <w:pPr>
        <w:pStyle w:val="ConsPlusNormal"/>
        <w:spacing w:before="220"/>
        <w:ind w:firstLine="540"/>
        <w:jc w:val="both"/>
        <w:rPr>
          <w:rFonts w:ascii="Times New Roman" w:hAnsi="Times New Roman" w:cs="Times New Roman"/>
          <w:sz w:val="24"/>
          <w:szCs w:val="24"/>
        </w:rPr>
      </w:pPr>
      <w:bookmarkStart w:id="3" w:name="P201"/>
      <w:bookmarkEnd w:id="3"/>
      <w:r w:rsidRPr="00A652E7">
        <w:rPr>
          <w:rFonts w:ascii="Times New Roman" w:hAnsi="Times New Roman" w:cs="Times New Roman"/>
          <w:sz w:val="24"/>
          <w:szCs w:val="24"/>
        </w:rPr>
        <w:t xml:space="preserve">42. Представление сведений в отношении лица, зарегистрированного в качестве </w:t>
      </w:r>
      <w:r w:rsidRPr="00A652E7">
        <w:rPr>
          <w:rFonts w:ascii="Times New Roman" w:hAnsi="Times New Roman" w:cs="Times New Roman"/>
          <w:sz w:val="24"/>
          <w:szCs w:val="24"/>
        </w:rPr>
        <w:lastRenderedPageBreak/>
        <w:t>индивидуального предпринимателя, применяющего специальные налоговые режимы:</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 при применении системы налогообложения в виде единого налога на вмененный доход для отдельных видов деятельности (ЕНВД) в качестве "дохода" указывается величина вмененного дохода;</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2)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независимо от объекта налогообложения.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43. При заполнении данного </w:t>
      </w:r>
      <w:hyperlink r:id="rId26" w:history="1">
        <w:r w:rsidRPr="00A652E7">
          <w:rPr>
            <w:rFonts w:ascii="Times New Roman" w:hAnsi="Times New Roman" w:cs="Times New Roman"/>
            <w:color w:val="0000FF"/>
            <w:sz w:val="24"/>
            <w:szCs w:val="24"/>
          </w:rPr>
          <w:t>раздела</w:t>
        </w:r>
      </w:hyperlink>
      <w:r w:rsidRPr="00A652E7">
        <w:rPr>
          <w:rFonts w:ascii="Times New Roman" w:hAnsi="Times New Roman" w:cs="Times New Roman"/>
          <w:sz w:val="24"/>
          <w:szCs w:val="24"/>
        </w:rPr>
        <w:t xml:space="preserve"> лицом, замещающим муниципальную должность на непостоянной основе, указывается доход по основному месту работы.</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44. 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Title"/>
        <w:ind w:firstLine="540"/>
        <w:jc w:val="both"/>
        <w:outlineLvl w:val="2"/>
        <w:rPr>
          <w:rFonts w:ascii="Times New Roman" w:hAnsi="Times New Roman" w:cs="Times New Roman"/>
          <w:sz w:val="24"/>
          <w:szCs w:val="24"/>
        </w:rPr>
      </w:pPr>
      <w:r w:rsidRPr="00A652E7">
        <w:rPr>
          <w:rFonts w:ascii="Times New Roman" w:hAnsi="Times New Roman" w:cs="Times New Roman"/>
          <w:sz w:val="24"/>
          <w:szCs w:val="24"/>
        </w:rPr>
        <w:t>Доход от педагогической и научной деятельности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45. В данной </w:t>
      </w:r>
      <w:hyperlink r:id="rId27" w:history="1">
        <w:r w:rsidRPr="00A652E7">
          <w:rPr>
            <w:rFonts w:ascii="Times New Roman" w:hAnsi="Times New Roman" w:cs="Times New Roman"/>
            <w:color w:val="0000FF"/>
            <w:sz w:val="24"/>
            <w:szCs w:val="24"/>
          </w:rPr>
          <w:t>строке</w:t>
        </w:r>
      </w:hyperlink>
      <w:r w:rsidRPr="00A652E7">
        <w:rPr>
          <w:rFonts w:ascii="Times New Roman" w:hAnsi="Times New Roman" w:cs="Times New Roman"/>
          <w:sz w:val="24"/>
          <w:szCs w:val="24"/>
        </w:rPr>
        <w:t xml:space="preserve"> указывается сумма дохода от педагогической деятельности (сумма дохода, содержащаяся в справке по </w:t>
      </w:r>
      <w:hyperlink r:id="rId28" w:history="1">
        <w:r w:rsidRPr="00A652E7">
          <w:rPr>
            <w:rFonts w:ascii="Times New Roman" w:hAnsi="Times New Roman" w:cs="Times New Roman"/>
            <w:color w:val="0000FF"/>
            <w:sz w:val="24"/>
            <w:szCs w:val="24"/>
          </w:rPr>
          <w:t>форме 2-НДФЛ</w:t>
        </w:r>
      </w:hyperlink>
      <w:r w:rsidRPr="00A652E7">
        <w:rPr>
          <w:rFonts w:ascii="Times New Roman" w:hAnsi="Times New Roman" w:cs="Times New Roman"/>
          <w:sz w:val="24"/>
          <w:szCs w:val="24"/>
        </w:rPr>
        <w:t>,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46. 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hyperlink r:id="rId29" w:history="1">
        <w:r w:rsidRPr="00A652E7">
          <w:rPr>
            <w:rFonts w:ascii="Times New Roman" w:hAnsi="Times New Roman" w:cs="Times New Roman"/>
            <w:color w:val="0000FF"/>
            <w:sz w:val="24"/>
            <w:szCs w:val="24"/>
          </w:rPr>
          <w:t>графе</w:t>
        </w:r>
      </w:hyperlink>
      <w:r w:rsidRPr="00A652E7">
        <w:rPr>
          <w:rFonts w:ascii="Times New Roman" w:hAnsi="Times New Roman" w:cs="Times New Roman"/>
          <w:sz w:val="24"/>
          <w:szCs w:val="24"/>
        </w:rPr>
        <w:t xml:space="preserve"> "Доход по основному месту работы", а не в </w:t>
      </w:r>
      <w:hyperlink r:id="rId30" w:history="1">
        <w:r w:rsidRPr="00A652E7">
          <w:rPr>
            <w:rFonts w:ascii="Times New Roman" w:hAnsi="Times New Roman" w:cs="Times New Roman"/>
            <w:color w:val="0000FF"/>
            <w:sz w:val="24"/>
            <w:szCs w:val="24"/>
          </w:rPr>
          <w:t>графе</w:t>
        </w:r>
      </w:hyperlink>
      <w:r w:rsidRPr="00A652E7">
        <w:rPr>
          <w:rFonts w:ascii="Times New Roman" w:hAnsi="Times New Roman" w:cs="Times New Roman"/>
          <w:sz w:val="24"/>
          <w:szCs w:val="24"/>
        </w:rPr>
        <w:t xml:space="preserve"> "Доход от педагогической и научной деятельности".</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Title"/>
        <w:ind w:firstLine="540"/>
        <w:jc w:val="both"/>
        <w:outlineLvl w:val="2"/>
        <w:rPr>
          <w:rFonts w:ascii="Times New Roman" w:hAnsi="Times New Roman" w:cs="Times New Roman"/>
          <w:sz w:val="24"/>
          <w:szCs w:val="24"/>
        </w:rPr>
      </w:pPr>
      <w:r w:rsidRPr="00A652E7">
        <w:rPr>
          <w:rFonts w:ascii="Times New Roman" w:hAnsi="Times New Roman" w:cs="Times New Roman"/>
          <w:sz w:val="24"/>
          <w:szCs w:val="24"/>
        </w:rPr>
        <w:t>Доход от иной творческой деятельности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47. В данной </w:t>
      </w:r>
      <w:hyperlink r:id="rId31" w:history="1">
        <w:r w:rsidRPr="00A652E7">
          <w:rPr>
            <w:rFonts w:ascii="Times New Roman" w:hAnsi="Times New Roman" w:cs="Times New Roman"/>
            <w:color w:val="0000FF"/>
            <w:sz w:val="24"/>
            <w:szCs w:val="24"/>
          </w:rPr>
          <w:t>строке</w:t>
        </w:r>
      </w:hyperlink>
      <w:r w:rsidRPr="00A652E7">
        <w:rPr>
          <w:rFonts w:ascii="Times New Roman" w:hAnsi="Times New Roman" w:cs="Times New Roman"/>
          <w:sz w:val="24"/>
          <w:szCs w:val="24"/>
        </w:rPr>
        <w:t xml:space="preserve">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48. Подлежат указанию в </w:t>
      </w:r>
      <w:hyperlink r:id="rId32" w:history="1">
        <w:r w:rsidRPr="00A652E7">
          <w:rPr>
            <w:rFonts w:ascii="Times New Roman" w:hAnsi="Times New Roman" w:cs="Times New Roman"/>
            <w:color w:val="0000FF"/>
            <w:sz w:val="24"/>
            <w:szCs w:val="24"/>
          </w:rPr>
          <w:t>строках 2</w:t>
        </w:r>
      </w:hyperlink>
      <w:r w:rsidRPr="00A652E7">
        <w:rPr>
          <w:rFonts w:ascii="Times New Roman" w:hAnsi="Times New Roman" w:cs="Times New Roman"/>
          <w:sz w:val="24"/>
          <w:szCs w:val="24"/>
        </w:rPr>
        <w:t xml:space="preserve">, </w:t>
      </w:r>
      <w:hyperlink r:id="rId33" w:history="1">
        <w:r w:rsidRPr="00A652E7">
          <w:rPr>
            <w:rFonts w:ascii="Times New Roman" w:hAnsi="Times New Roman" w:cs="Times New Roman"/>
            <w:color w:val="0000FF"/>
            <w:sz w:val="24"/>
            <w:szCs w:val="24"/>
          </w:rPr>
          <w:t>3</w:t>
        </w:r>
      </w:hyperlink>
      <w:r w:rsidRPr="00A652E7">
        <w:rPr>
          <w:rFonts w:ascii="Times New Roman" w:hAnsi="Times New Roman" w:cs="Times New Roman"/>
          <w:sz w:val="24"/>
          <w:szCs w:val="24"/>
        </w:rPr>
        <w:t xml:space="preserve">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Title"/>
        <w:ind w:firstLine="540"/>
        <w:jc w:val="both"/>
        <w:outlineLvl w:val="2"/>
        <w:rPr>
          <w:rFonts w:ascii="Times New Roman" w:hAnsi="Times New Roman" w:cs="Times New Roman"/>
          <w:sz w:val="24"/>
          <w:szCs w:val="24"/>
        </w:rPr>
      </w:pPr>
      <w:r w:rsidRPr="00A652E7">
        <w:rPr>
          <w:rFonts w:ascii="Times New Roman" w:hAnsi="Times New Roman" w:cs="Times New Roman"/>
          <w:sz w:val="24"/>
          <w:szCs w:val="24"/>
        </w:rPr>
        <w:t>Доход от вкладов в банках и иных кредитных организациях</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lastRenderedPageBreak/>
        <w:t xml:space="preserve">49. В данной </w:t>
      </w:r>
      <w:hyperlink r:id="rId34" w:history="1">
        <w:r w:rsidRPr="00A652E7">
          <w:rPr>
            <w:rFonts w:ascii="Times New Roman" w:hAnsi="Times New Roman" w:cs="Times New Roman"/>
            <w:color w:val="0000FF"/>
            <w:sz w:val="24"/>
            <w:szCs w:val="24"/>
          </w:rPr>
          <w:t>строке</w:t>
        </w:r>
      </w:hyperlink>
      <w:r w:rsidRPr="00A652E7">
        <w:rPr>
          <w:rFonts w:ascii="Times New Roman" w:hAnsi="Times New Roman" w:cs="Times New Roman"/>
          <w:sz w:val="24"/>
          <w:szCs w:val="24"/>
        </w:rPr>
        <w:t xml:space="preserve">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50. Сведения о наличии соответствующих банковских счетов и вкладов указываются в </w:t>
      </w:r>
      <w:hyperlink r:id="rId35" w:history="1">
        <w:r w:rsidRPr="00A652E7">
          <w:rPr>
            <w:rFonts w:ascii="Times New Roman" w:hAnsi="Times New Roman" w:cs="Times New Roman"/>
            <w:color w:val="0000FF"/>
            <w:sz w:val="24"/>
            <w:szCs w:val="24"/>
          </w:rPr>
          <w:t>разделе 4</w:t>
        </w:r>
      </w:hyperlink>
      <w:r w:rsidRPr="00A652E7">
        <w:rPr>
          <w:rFonts w:ascii="Times New Roman" w:hAnsi="Times New Roman" w:cs="Times New Roman"/>
          <w:sz w:val="24"/>
          <w:szCs w:val="24"/>
        </w:rPr>
        <w:t xml:space="preserve"> справки "Сведения о счетах в банках и иных кредитных организациях".</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51. Доход, полученный в иностранной валюте, указывается в рублях по курсу Банка России на дату получения дохода.</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52. 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53. Сведения об официальных курсах валют на заданную дату, устанавливаемых Центральным банком Российской Федерации, доступны на официальном сайте Банка России по адресу: http://www.cbr.ru/currency_base/daily.aspx.</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54. Не рекомендуется проводить какие-либо самостоятельные расчеты, поскольку вероятно возникновение различного рода ошибок.</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55. 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56. 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Title"/>
        <w:ind w:firstLine="540"/>
        <w:jc w:val="both"/>
        <w:outlineLvl w:val="2"/>
        <w:rPr>
          <w:rFonts w:ascii="Times New Roman" w:hAnsi="Times New Roman" w:cs="Times New Roman"/>
          <w:sz w:val="24"/>
          <w:szCs w:val="24"/>
        </w:rPr>
      </w:pPr>
      <w:r w:rsidRPr="00A652E7">
        <w:rPr>
          <w:rFonts w:ascii="Times New Roman" w:hAnsi="Times New Roman" w:cs="Times New Roman"/>
          <w:sz w:val="24"/>
          <w:szCs w:val="24"/>
        </w:rPr>
        <w:t>Доход от ценных бумаг и долей участия в коммерческих организациях</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57. В данной </w:t>
      </w:r>
      <w:hyperlink r:id="rId36" w:history="1">
        <w:r w:rsidRPr="00A652E7">
          <w:rPr>
            <w:rFonts w:ascii="Times New Roman" w:hAnsi="Times New Roman" w:cs="Times New Roman"/>
            <w:color w:val="0000FF"/>
            <w:sz w:val="24"/>
            <w:szCs w:val="24"/>
          </w:rPr>
          <w:t>строке</w:t>
        </w:r>
      </w:hyperlink>
      <w:r w:rsidRPr="00A652E7">
        <w:rPr>
          <w:rFonts w:ascii="Times New Roman" w:hAnsi="Times New Roman" w:cs="Times New Roman"/>
          <w:sz w:val="24"/>
          <w:szCs w:val="24"/>
        </w:rPr>
        <w:t xml:space="preserve">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2) доход от операций с ценными бумагами, в том числе доход от погашения (продажи) сберегательных сертификатов и погашения (продажи) облигаций, который выражается в величине суммы финансового результата, определяемого как доходы от операций за вычетом соответствующих расходов на их приобретение. Нулевой или </w:t>
      </w:r>
      <w:r w:rsidRPr="00A652E7">
        <w:rPr>
          <w:rFonts w:ascii="Times New Roman" w:hAnsi="Times New Roman" w:cs="Times New Roman"/>
          <w:sz w:val="24"/>
          <w:szCs w:val="24"/>
        </w:rPr>
        <w:lastRenderedPageBreak/>
        <w:t xml:space="preserve">отрицательный доход (нулевой или отрицательный финансовый результат) в справке не указывается. Сами ценные бумаги указываются в </w:t>
      </w:r>
      <w:hyperlink r:id="rId37" w:history="1">
        <w:r w:rsidRPr="00A652E7">
          <w:rPr>
            <w:rFonts w:ascii="Times New Roman" w:hAnsi="Times New Roman" w:cs="Times New Roman"/>
            <w:color w:val="0000FF"/>
            <w:sz w:val="24"/>
            <w:szCs w:val="24"/>
          </w:rPr>
          <w:t>разделе 5</w:t>
        </w:r>
      </w:hyperlink>
      <w:r w:rsidRPr="00A652E7">
        <w:rPr>
          <w:rFonts w:ascii="Times New Roman" w:hAnsi="Times New Roman" w:cs="Times New Roman"/>
          <w:sz w:val="24"/>
          <w:szCs w:val="24"/>
        </w:rPr>
        <w:t xml:space="preserve"> справки "Сведения о ценных бумагах" (в случае если по состоянию на отчетную дату служащий (работник), член его семьи обладал такими бумагами).</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Title"/>
        <w:ind w:firstLine="540"/>
        <w:jc w:val="both"/>
        <w:outlineLvl w:val="2"/>
        <w:rPr>
          <w:rFonts w:ascii="Times New Roman" w:hAnsi="Times New Roman" w:cs="Times New Roman"/>
          <w:sz w:val="24"/>
          <w:szCs w:val="24"/>
        </w:rPr>
      </w:pPr>
      <w:r w:rsidRPr="00A652E7">
        <w:rPr>
          <w:rFonts w:ascii="Times New Roman" w:hAnsi="Times New Roman" w:cs="Times New Roman"/>
          <w:sz w:val="24"/>
          <w:szCs w:val="24"/>
        </w:rPr>
        <w:t>Иные доходы</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58. В данной </w:t>
      </w:r>
      <w:hyperlink r:id="rId38" w:history="1">
        <w:r w:rsidRPr="00A652E7">
          <w:rPr>
            <w:rFonts w:ascii="Times New Roman" w:hAnsi="Times New Roman" w:cs="Times New Roman"/>
            <w:color w:val="0000FF"/>
            <w:sz w:val="24"/>
            <w:szCs w:val="24"/>
          </w:rPr>
          <w:t>строке</w:t>
        </w:r>
      </w:hyperlink>
      <w:r w:rsidRPr="00A652E7">
        <w:rPr>
          <w:rFonts w:ascii="Times New Roman" w:hAnsi="Times New Roman" w:cs="Times New Roman"/>
          <w:sz w:val="24"/>
          <w:szCs w:val="24"/>
        </w:rPr>
        <w:t xml:space="preserve"> указываются доходы, которые не были отражены в </w:t>
      </w:r>
      <w:hyperlink r:id="rId39" w:history="1">
        <w:r w:rsidRPr="00A652E7">
          <w:rPr>
            <w:rFonts w:ascii="Times New Roman" w:hAnsi="Times New Roman" w:cs="Times New Roman"/>
            <w:color w:val="0000FF"/>
            <w:sz w:val="24"/>
            <w:szCs w:val="24"/>
          </w:rPr>
          <w:t>строках 1</w:t>
        </w:r>
      </w:hyperlink>
      <w:r w:rsidRPr="00A652E7">
        <w:rPr>
          <w:rFonts w:ascii="Times New Roman" w:hAnsi="Times New Roman" w:cs="Times New Roman"/>
          <w:sz w:val="24"/>
          <w:szCs w:val="24"/>
        </w:rPr>
        <w:t xml:space="preserve"> - </w:t>
      </w:r>
      <w:hyperlink r:id="rId40" w:history="1">
        <w:r w:rsidRPr="00A652E7">
          <w:rPr>
            <w:rFonts w:ascii="Times New Roman" w:hAnsi="Times New Roman" w:cs="Times New Roman"/>
            <w:color w:val="0000FF"/>
            <w:sz w:val="24"/>
            <w:szCs w:val="24"/>
          </w:rPr>
          <w:t>5</w:t>
        </w:r>
      </w:hyperlink>
      <w:r w:rsidRPr="00A652E7">
        <w:rPr>
          <w:rFonts w:ascii="Times New Roman" w:hAnsi="Times New Roman" w:cs="Times New Roman"/>
          <w:sz w:val="24"/>
          <w:szCs w:val="24"/>
        </w:rPr>
        <w:t xml:space="preserve"> справки.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Так, например, в </w:t>
      </w:r>
      <w:hyperlink r:id="rId41" w:history="1">
        <w:r w:rsidRPr="00A652E7">
          <w:rPr>
            <w:rFonts w:ascii="Times New Roman" w:hAnsi="Times New Roman" w:cs="Times New Roman"/>
            <w:color w:val="0000FF"/>
            <w:sz w:val="24"/>
            <w:szCs w:val="24"/>
          </w:rPr>
          <w:t>строке</w:t>
        </w:r>
      </w:hyperlink>
      <w:r w:rsidRPr="00A652E7">
        <w:rPr>
          <w:rFonts w:ascii="Times New Roman" w:hAnsi="Times New Roman" w:cs="Times New Roman"/>
          <w:sz w:val="24"/>
          <w:szCs w:val="24"/>
        </w:rPr>
        <w:t xml:space="preserve"> иные доходы могут быть указаны:</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 пенсия (при этом разные виды пенсий (по возрасту и пенсия военнослужащего) не следует суммировать);</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2) 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3) все виды пособий (пособие 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и др.), если данные выплаты не были включены в справку по </w:t>
      </w:r>
      <w:hyperlink r:id="rId42" w:history="1">
        <w:r w:rsidRPr="00A652E7">
          <w:rPr>
            <w:rFonts w:ascii="Times New Roman" w:hAnsi="Times New Roman" w:cs="Times New Roman"/>
            <w:color w:val="0000FF"/>
            <w:sz w:val="24"/>
            <w:szCs w:val="24"/>
          </w:rPr>
          <w:t>форме 2-НДФЛ</w:t>
        </w:r>
      </w:hyperlink>
      <w:r w:rsidRPr="00A652E7">
        <w:rPr>
          <w:rFonts w:ascii="Times New Roman" w:hAnsi="Times New Roman" w:cs="Times New Roman"/>
          <w:sz w:val="24"/>
          <w:szCs w:val="24"/>
        </w:rPr>
        <w:t>, выдаваемую по месту службы (работы);</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4) государственный сертификат на материнский (семейный) капитал (в случае если в отчетном периоде данный сертификат (либо его часть) был реализован);</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5) суммы, причитающиеся ребенку в качестве алиментов,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справке несовершеннолетнего ребенка в </w:t>
      </w:r>
      <w:hyperlink r:id="rId43" w:history="1">
        <w:r w:rsidRPr="00A652E7">
          <w:rPr>
            <w:rFonts w:ascii="Times New Roman" w:hAnsi="Times New Roman" w:cs="Times New Roman"/>
            <w:color w:val="0000FF"/>
            <w:sz w:val="24"/>
            <w:szCs w:val="24"/>
          </w:rPr>
          <w:t>графе</w:t>
        </w:r>
      </w:hyperlink>
      <w:r w:rsidRPr="00A652E7">
        <w:rPr>
          <w:rFonts w:ascii="Times New Roman" w:hAnsi="Times New Roman" w:cs="Times New Roman"/>
          <w:sz w:val="24"/>
          <w:szCs w:val="24"/>
        </w:rPr>
        <w:t xml:space="preserve"> "Иные доходы" раздела 1 справки и в </w:t>
      </w:r>
      <w:hyperlink r:id="rId44" w:history="1">
        <w:r w:rsidRPr="00A652E7">
          <w:rPr>
            <w:rFonts w:ascii="Times New Roman" w:hAnsi="Times New Roman" w:cs="Times New Roman"/>
            <w:color w:val="0000FF"/>
            <w:sz w:val="24"/>
            <w:szCs w:val="24"/>
          </w:rPr>
          <w:t>разделе 4</w:t>
        </w:r>
      </w:hyperlink>
      <w:r w:rsidRPr="00A652E7">
        <w:rPr>
          <w:rFonts w:ascii="Times New Roman" w:hAnsi="Times New Roman" w:cs="Times New Roman"/>
          <w:sz w:val="24"/>
          <w:szCs w:val="24"/>
        </w:rPr>
        <w:t xml:space="preserve"> "Сведения о счетах в банках и иных кредитных организациях" справки;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6) стипендия;</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7) единовременная субсидия на приобретение жилого помещения (в случае если в отчетном периоде денежные средства перечислены на банковский счет служащего) и иные аналогичные выплаты, например денежные средства, полученные участником </w:t>
      </w:r>
      <w:proofErr w:type="spellStart"/>
      <w:r w:rsidRPr="00A652E7">
        <w:rPr>
          <w:rFonts w:ascii="Times New Roman" w:hAnsi="Times New Roman" w:cs="Times New Roman"/>
          <w:sz w:val="24"/>
          <w:szCs w:val="24"/>
        </w:rPr>
        <w:t>накопительно-ипотечной</w:t>
      </w:r>
      <w:proofErr w:type="spellEnd"/>
      <w:r w:rsidRPr="00A652E7">
        <w:rPr>
          <w:rFonts w:ascii="Times New Roman" w:hAnsi="Times New Roman" w:cs="Times New Roman"/>
          <w:sz w:val="24"/>
          <w:szCs w:val="24"/>
        </w:rPr>
        <w:t xml:space="preserve"> системы жилищного обеспечения военнослужащих,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8) 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9) доходы от реализации недвижимого имущества, транспортных средств и иного имущества, в том числе в случае продажи указанного имущества членам семьи или иным </w:t>
      </w:r>
      <w:r w:rsidRPr="00A652E7">
        <w:rPr>
          <w:rFonts w:ascii="Times New Roman" w:hAnsi="Times New Roman" w:cs="Times New Roman"/>
          <w:sz w:val="24"/>
          <w:szCs w:val="24"/>
        </w:rPr>
        <w:lastRenderedPageBreak/>
        <w:t>родственникам.</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При этом рекомендуется указать вид и адрес проданного недвижимого имущества, вид и марку проданного транспортного средства (в том числе в случае зачета стоимости старого транспортного средства в стоимость при покупке нового по договорам "</w:t>
      </w:r>
      <w:proofErr w:type="spellStart"/>
      <w:r w:rsidRPr="00A652E7">
        <w:rPr>
          <w:rFonts w:ascii="Times New Roman" w:hAnsi="Times New Roman" w:cs="Times New Roman"/>
          <w:sz w:val="24"/>
          <w:szCs w:val="24"/>
        </w:rPr>
        <w:t>трейд-ин</w:t>
      </w:r>
      <w:proofErr w:type="spellEnd"/>
      <w:r w:rsidRPr="00A652E7">
        <w:rPr>
          <w:rFonts w:ascii="Times New Roman" w:hAnsi="Times New Roman" w:cs="Times New Roman"/>
          <w:sz w:val="24"/>
          <w:szCs w:val="24"/>
        </w:rPr>
        <w:t xml:space="preserve">").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w:t>
      </w:r>
      <w:hyperlink r:id="rId45" w:history="1">
        <w:r w:rsidRPr="00A652E7">
          <w:rPr>
            <w:rFonts w:ascii="Times New Roman" w:hAnsi="Times New Roman" w:cs="Times New Roman"/>
            <w:color w:val="0000FF"/>
            <w:sz w:val="24"/>
            <w:szCs w:val="24"/>
          </w:rPr>
          <w:t>строке</w:t>
        </w:r>
      </w:hyperlink>
      <w:r w:rsidRPr="00A652E7">
        <w:rPr>
          <w:rFonts w:ascii="Times New Roman" w:hAnsi="Times New Roman" w:cs="Times New Roman"/>
          <w:sz w:val="24"/>
          <w:szCs w:val="24"/>
        </w:rPr>
        <w:t xml:space="preserve"> "Иные доходы");</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В случае продажи мелкого имущества (предметы обычной домашней обстановки, обихода и т.д.) рекомендуется указывать совокупный доход от их реализации.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10) доходы по трудовым договорам по совместительству. При этом рекомендуется указать наименование и юридический адрес организации, от которой был получен доход;</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11) денежные средства, полученные в виде процентов при погашении сберегательных сертификатов, если они не указаны в </w:t>
      </w:r>
      <w:hyperlink r:id="rId46" w:history="1">
        <w:r w:rsidRPr="00A652E7">
          <w:rPr>
            <w:rFonts w:ascii="Times New Roman" w:hAnsi="Times New Roman" w:cs="Times New Roman"/>
            <w:color w:val="0000FF"/>
            <w:sz w:val="24"/>
            <w:szCs w:val="24"/>
          </w:rPr>
          <w:t>строке</w:t>
        </w:r>
      </w:hyperlink>
      <w:r w:rsidRPr="00A652E7">
        <w:rPr>
          <w:rFonts w:ascii="Times New Roman" w:hAnsi="Times New Roman" w:cs="Times New Roman"/>
          <w:sz w:val="24"/>
          <w:szCs w:val="24"/>
        </w:rPr>
        <w:t xml:space="preserve"> "Доход от ценных бумаг и долей участия в коммерческих организациях";</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12) вознаграждения по гражданско-правовым договорам, если данный доход не указан в </w:t>
      </w:r>
      <w:hyperlink r:id="rId47" w:history="1">
        <w:r w:rsidRPr="00A652E7">
          <w:rPr>
            <w:rFonts w:ascii="Times New Roman" w:hAnsi="Times New Roman" w:cs="Times New Roman"/>
            <w:color w:val="0000FF"/>
            <w:sz w:val="24"/>
            <w:szCs w:val="24"/>
          </w:rPr>
          <w:t>строке 2</w:t>
        </w:r>
      </w:hyperlink>
      <w:r w:rsidRPr="00A652E7">
        <w:rPr>
          <w:rFonts w:ascii="Times New Roman" w:hAnsi="Times New Roman" w:cs="Times New Roman"/>
          <w:sz w:val="24"/>
          <w:szCs w:val="24"/>
        </w:rPr>
        <w:t xml:space="preserve"> настоящего раздела справки. При этом рекомендуется указать наименование и юридический адрес организации, от которой был получен доход;</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13) доходы, полученные 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разделе 3.1 "Недвижимое имущество" в </w:t>
      </w:r>
      <w:hyperlink r:id="rId48" w:history="1">
        <w:r w:rsidRPr="00A652E7">
          <w:rPr>
            <w:rFonts w:ascii="Times New Roman" w:hAnsi="Times New Roman" w:cs="Times New Roman"/>
            <w:color w:val="0000FF"/>
            <w:sz w:val="24"/>
            <w:szCs w:val="24"/>
          </w:rPr>
          <w:t>строке</w:t>
        </w:r>
      </w:hyperlink>
      <w:r w:rsidRPr="00A652E7">
        <w:rPr>
          <w:rFonts w:ascii="Times New Roman" w:hAnsi="Times New Roman" w:cs="Times New Roman"/>
          <w:sz w:val="24"/>
          <w:szCs w:val="24"/>
        </w:rPr>
        <w:t xml:space="preserve"> "Иное недвижимое имущество");</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14) проценты по долговым обязательствам;</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15) денежные средства, полученные в порядке дарения или наследования;</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16) возмещение вреда, причиненного увечьем или иным повреждением здоровья;</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17) выплаты, связанные с гибелью (смертью), выплаченные наследникам;</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18) страховые выплаты при наступлении страхового случая, в том числе возмещение по вкладу (вкладам), иные связанные с этим выплаты, например, неустойка за просрочку исполнения обязательств по выплате страхового возмещения и т.д.;</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19) 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социального страхования Российской Федерации и т.д.), в случае если данные выплаты не были включены в справку по </w:t>
      </w:r>
      <w:hyperlink r:id="rId49" w:history="1">
        <w:r w:rsidRPr="00A652E7">
          <w:rPr>
            <w:rFonts w:ascii="Times New Roman" w:hAnsi="Times New Roman" w:cs="Times New Roman"/>
            <w:color w:val="0000FF"/>
            <w:sz w:val="24"/>
            <w:szCs w:val="24"/>
          </w:rPr>
          <w:t>форме 2-НДФЛ</w:t>
        </w:r>
      </w:hyperlink>
      <w:r w:rsidRPr="00A652E7">
        <w:rPr>
          <w:rFonts w:ascii="Times New Roman" w:hAnsi="Times New Roman" w:cs="Times New Roman"/>
          <w:sz w:val="24"/>
          <w:szCs w:val="24"/>
        </w:rPr>
        <w:t xml:space="preserve"> по месту службы (работы) и не отражены в </w:t>
      </w:r>
      <w:hyperlink r:id="rId50" w:history="1">
        <w:r w:rsidRPr="00A652E7">
          <w:rPr>
            <w:rFonts w:ascii="Times New Roman" w:hAnsi="Times New Roman" w:cs="Times New Roman"/>
            <w:color w:val="0000FF"/>
            <w:sz w:val="24"/>
            <w:szCs w:val="24"/>
          </w:rPr>
          <w:t>строке</w:t>
        </w:r>
      </w:hyperlink>
      <w:r w:rsidRPr="00A652E7">
        <w:rPr>
          <w:rFonts w:ascii="Times New Roman" w:hAnsi="Times New Roman" w:cs="Times New Roman"/>
          <w:sz w:val="24"/>
          <w:szCs w:val="24"/>
        </w:rPr>
        <w:t xml:space="preserve"> "Доход по основному месту работы";</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20) 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w:t>
      </w:r>
      <w:hyperlink r:id="rId51" w:history="1">
        <w:r w:rsidRPr="00A652E7">
          <w:rPr>
            <w:rFonts w:ascii="Times New Roman" w:hAnsi="Times New Roman" w:cs="Times New Roman"/>
            <w:color w:val="0000FF"/>
            <w:sz w:val="24"/>
            <w:szCs w:val="24"/>
          </w:rPr>
          <w:t>разделе 4</w:t>
        </w:r>
      </w:hyperlink>
      <w:r w:rsidRPr="00A652E7">
        <w:rPr>
          <w:rFonts w:ascii="Times New Roman" w:hAnsi="Times New Roman" w:cs="Times New Roman"/>
          <w:sz w:val="24"/>
          <w:szCs w:val="24"/>
        </w:rPr>
        <w:t xml:space="preserve"> справки;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lastRenderedPageBreak/>
        <w:t>21) 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вместо представляемых путевок без последующего представления отчета об их использовании и др.;</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22) компенсационные выплаты служащему (работнику), его супруге (супругу) (например, неработающему трудоспособному лицу, осуществляющему уход за инвалидом, за престарелым и др.);</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23) выигрыши в лотереях, тотализаторах, конкурсах и иных играх;</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24) выплаты членам профсоюзных организаций, полученные от данных профсоюзных организаций;</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25) 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w:t>
      </w:r>
      <w:hyperlink r:id="rId52" w:history="1">
        <w:r w:rsidRPr="00A652E7">
          <w:rPr>
            <w:rFonts w:ascii="Times New Roman" w:hAnsi="Times New Roman" w:cs="Times New Roman"/>
            <w:color w:val="0000FF"/>
            <w:sz w:val="24"/>
            <w:szCs w:val="24"/>
          </w:rPr>
          <w:t>строке 2 раздела 1</w:t>
        </w:r>
      </w:hyperlink>
      <w:r w:rsidRPr="00A652E7">
        <w:rPr>
          <w:rFonts w:ascii="Times New Roman" w:hAnsi="Times New Roman" w:cs="Times New Roman"/>
          <w:sz w:val="24"/>
          <w:szCs w:val="24"/>
        </w:rPr>
        <w:t xml:space="preserve"> справки, результаты иной творческой деятельности - в </w:t>
      </w:r>
      <w:hyperlink r:id="rId53" w:history="1">
        <w:r w:rsidRPr="00A652E7">
          <w:rPr>
            <w:rFonts w:ascii="Times New Roman" w:hAnsi="Times New Roman" w:cs="Times New Roman"/>
            <w:color w:val="0000FF"/>
            <w:sz w:val="24"/>
            <w:szCs w:val="24"/>
          </w:rPr>
          <w:t>строке 3</w:t>
        </w:r>
      </w:hyperlink>
      <w:r w:rsidRPr="00A652E7">
        <w:rPr>
          <w:rFonts w:ascii="Times New Roman" w:hAnsi="Times New Roman" w:cs="Times New Roman"/>
          <w:sz w:val="24"/>
          <w:szCs w:val="24"/>
        </w:rPr>
        <w:t xml:space="preserve"> указанного раздела справки;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26) вознаграждение, полученное при осуществлении опеки или попечительства на возмездной основе;</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27) доход, полученный индивидуальным предпринимателем (указывается согласно бухгалтерской (финансовой) отчетности или в соответствии с </w:t>
      </w:r>
      <w:hyperlink w:anchor="P201" w:history="1">
        <w:r w:rsidRPr="00A652E7">
          <w:rPr>
            <w:rFonts w:ascii="Times New Roman" w:hAnsi="Times New Roman" w:cs="Times New Roman"/>
            <w:color w:val="0000FF"/>
            <w:sz w:val="24"/>
            <w:szCs w:val="24"/>
          </w:rPr>
          <w:t>пунктом 42</w:t>
        </w:r>
      </w:hyperlink>
      <w:r w:rsidRPr="00A652E7">
        <w:rPr>
          <w:rFonts w:ascii="Times New Roman" w:hAnsi="Times New Roman" w:cs="Times New Roman"/>
          <w:sz w:val="24"/>
          <w:szCs w:val="24"/>
        </w:rPr>
        <w:t xml:space="preserve"> настоящих Методических рекомендаций);</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28) денежные выплаты, полученные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 по </w:t>
      </w:r>
      <w:hyperlink r:id="rId54" w:history="1">
        <w:r w:rsidRPr="00A652E7">
          <w:rPr>
            <w:rFonts w:ascii="Times New Roman" w:hAnsi="Times New Roman" w:cs="Times New Roman"/>
            <w:color w:val="0000FF"/>
            <w:sz w:val="24"/>
            <w:szCs w:val="24"/>
          </w:rPr>
          <w:t>форме 2-НДФЛ</w:t>
        </w:r>
      </w:hyperlink>
      <w:r w:rsidRPr="00A652E7">
        <w:rPr>
          <w:rFonts w:ascii="Times New Roman" w:hAnsi="Times New Roman" w:cs="Times New Roman"/>
          <w:sz w:val="24"/>
          <w:szCs w:val="24"/>
        </w:rPr>
        <w:t>, полученную по основному месту службы (работы);</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29) денежные средства, полученные в качестве оплаты услуг или товаров;</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30) 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31) денежные средства, полученные от родственников (за исключением супруги (супруга) и несовершеннолетних детей) и третьих лиц на невозвратной основе;</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32) доход, полученный по договорам переуступки прав требования на строящиеся объекты недвижимости;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33) 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34) выплаченная ликвидационная стоимость ценных бумаг при ликвидации коммерческой организации;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35) денежные средства, полученные в связи с прощением долга служащему (работнику), его супруге (супругу) или несовершеннолетним детям;</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lastRenderedPageBreak/>
        <w:t>36) иные аналогичные выплаты.</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59. </w:t>
      </w:r>
      <w:hyperlink r:id="rId55" w:history="1">
        <w:r w:rsidRPr="00A652E7">
          <w:rPr>
            <w:rFonts w:ascii="Times New Roman" w:hAnsi="Times New Roman" w:cs="Times New Roman"/>
            <w:color w:val="0000FF"/>
            <w:sz w:val="24"/>
            <w:szCs w:val="24"/>
          </w:rPr>
          <w:t>Формой</w:t>
        </w:r>
      </w:hyperlink>
      <w:r w:rsidRPr="00A652E7">
        <w:rPr>
          <w:rFonts w:ascii="Times New Roman" w:hAnsi="Times New Roman" w:cs="Times New Roman"/>
          <w:sz w:val="24"/>
          <w:szCs w:val="24"/>
        </w:rPr>
        <w:t xml:space="preserve"> справки не предусмотрено указание товаров, услуг,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 а также виртуальных валют.</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60. С учетом целей </w:t>
      </w:r>
      <w:proofErr w:type="spellStart"/>
      <w:r w:rsidRPr="00A652E7">
        <w:rPr>
          <w:rFonts w:ascii="Times New Roman" w:hAnsi="Times New Roman" w:cs="Times New Roman"/>
          <w:sz w:val="24"/>
          <w:szCs w:val="24"/>
        </w:rPr>
        <w:t>антикоррупционного</w:t>
      </w:r>
      <w:proofErr w:type="spellEnd"/>
      <w:r w:rsidRPr="00A652E7">
        <w:rPr>
          <w:rFonts w:ascii="Times New Roman" w:hAnsi="Times New Roman" w:cs="Times New Roman"/>
          <w:sz w:val="24"/>
          <w:szCs w:val="24"/>
        </w:rPr>
        <w:t xml:space="preserve"> законодательства в </w:t>
      </w:r>
      <w:hyperlink r:id="rId56" w:history="1">
        <w:r w:rsidRPr="00A652E7">
          <w:rPr>
            <w:rFonts w:ascii="Times New Roman" w:hAnsi="Times New Roman" w:cs="Times New Roman"/>
            <w:color w:val="0000FF"/>
            <w:sz w:val="24"/>
            <w:szCs w:val="24"/>
          </w:rPr>
          <w:t>строке 6</w:t>
        </w:r>
      </w:hyperlink>
      <w:r w:rsidRPr="00A652E7">
        <w:rPr>
          <w:rFonts w:ascii="Times New Roman" w:hAnsi="Times New Roman" w:cs="Times New Roman"/>
          <w:sz w:val="24"/>
          <w:szCs w:val="24"/>
        </w:rPr>
        <w:t xml:space="preserve"> "Иные доходы" не указываются сведения о денежных средствах, касающихся возмещения расходов, понесенных служащим (работником), его супругой (супругом), несовершеннолетним ребенком, в том числе связанных:</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 со служебными командировками;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4) с оплатой стоимости и (или) выдачи полагающегося натурального довольствия, а также выплатой денежных средств взамен этого довольствия;</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5) с приобретением проездных документов для исполнения служебных (должностных) обязанностей;</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6) с оплатой коммунальных и иных услуг, наймом жилого помещения;</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7) с внесением родительской платы за посещение дошкольного образовательного учреждения;</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8) с оформлением нотариальной доверенности, почтовыми расходами, расходами на оплату услуг представителя (возмещаются по решению суда);</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Также не указываются сведения о денежных средствах, полученных:</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9) в виде социального, имущественного, инвестиционного налогового вычета;</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10) от продажи различного вида подарочных сертификатов (карт), выпущенных предприятиями торговли;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11) в качестве бонусных баллов ("</w:t>
      </w:r>
      <w:proofErr w:type="spellStart"/>
      <w:r w:rsidRPr="00A652E7">
        <w:rPr>
          <w:rFonts w:ascii="Times New Roman" w:hAnsi="Times New Roman" w:cs="Times New Roman"/>
          <w:sz w:val="24"/>
          <w:szCs w:val="24"/>
        </w:rPr>
        <w:t>кэшбэк</w:t>
      </w:r>
      <w:proofErr w:type="spellEnd"/>
      <w:r w:rsidRPr="00A652E7">
        <w:rPr>
          <w:rFonts w:ascii="Times New Roman" w:hAnsi="Times New Roman" w:cs="Times New Roman"/>
          <w:sz w:val="24"/>
          <w:szCs w:val="24"/>
        </w:rPr>
        <w:t xml:space="preserve"> сервис"), бонусов на накопительных дисконтных картах, начисленных банками и иными организациями за пользование их услугами, в том числе в виде денежных средств;</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12) в виде материальной выгоды, предусмотренной </w:t>
      </w:r>
      <w:hyperlink r:id="rId57" w:history="1">
        <w:r w:rsidRPr="00A652E7">
          <w:rPr>
            <w:rFonts w:ascii="Times New Roman" w:hAnsi="Times New Roman" w:cs="Times New Roman"/>
            <w:color w:val="0000FF"/>
            <w:sz w:val="24"/>
            <w:szCs w:val="24"/>
          </w:rPr>
          <w:t>статьей 212</w:t>
        </w:r>
      </w:hyperlink>
      <w:r w:rsidRPr="00A652E7">
        <w:rPr>
          <w:rFonts w:ascii="Times New Roman" w:hAnsi="Times New Roman" w:cs="Times New Roman"/>
          <w:sz w:val="24"/>
          <w:szCs w:val="24"/>
        </w:rPr>
        <w:t xml:space="preserve">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13) в качестве возврата налога на добавленную стоимость, уплаченного при совершении покупок за границей, по чекам </w:t>
      </w:r>
      <w:proofErr w:type="spellStart"/>
      <w:r w:rsidRPr="00A652E7">
        <w:rPr>
          <w:rFonts w:ascii="Times New Roman" w:hAnsi="Times New Roman" w:cs="Times New Roman"/>
          <w:sz w:val="24"/>
          <w:szCs w:val="24"/>
        </w:rPr>
        <w:t>Tax-free</w:t>
      </w:r>
      <w:proofErr w:type="spellEnd"/>
      <w:r w:rsidRPr="00A652E7">
        <w:rPr>
          <w:rFonts w:ascii="Times New Roman" w:hAnsi="Times New Roman" w:cs="Times New Roman"/>
          <w:sz w:val="24"/>
          <w:szCs w:val="24"/>
        </w:rPr>
        <w:t>;</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lastRenderedPageBreak/>
        <w:t>14) в качестве вознаграждения донорам за сданную кровь, ее компонентов (и иную помощь);</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15)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w:t>
      </w:r>
      <w:hyperlink r:id="rId58" w:history="1">
        <w:r w:rsidRPr="00A652E7">
          <w:rPr>
            <w:rFonts w:ascii="Times New Roman" w:hAnsi="Times New Roman" w:cs="Times New Roman"/>
            <w:color w:val="0000FF"/>
            <w:sz w:val="24"/>
            <w:szCs w:val="24"/>
          </w:rPr>
          <w:t>разделе 6.2</w:t>
        </w:r>
      </w:hyperlink>
      <w:r w:rsidRPr="00A652E7">
        <w:rPr>
          <w:rFonts w:ascii="Times New Roman" w:hAnsi="Times New Roman" w:cs="Times New Roman"/>
          <w:sz w:val="24"/>
          <w:szCs w:val="24"/>
        </w:rPr>
        <w:t xml:space="preserve"> справки;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16) в качестве возмещения расходов на повышение профессионального уровня за счет средств представителя нанимателя (работодателя);</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17)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18) в связи с переводом денежных средств между банковскими счетами супругов и несовершеннолетних детей;</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19) в связи с возвратом денежных средств по несостоявшемуся договору купли-продажи;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20)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21)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22) на специальный избирательный счет в соответствии с Федеральным </w:t>
      </w:r>
      <w:hyperlink r:id="rId59" w:history="1">
        <w:r w:rsidRPr="00A652E7">
          <w:rPr>
            <w:rFonts w:ascii="Times New Roman" w:hAnsi="Times New Roman" w:cs="Times New Roman"/>
            <w:color w:val="0000FF"/>
            <w:sz w:val="24"/>
            <w:szCs w:val="24"/>
          </w:rPr>
          <w:t>законом</w:t>
        </w:r>
      </w:hyperlink>
      <w:r w:rsidRPr="00A652E7">
        <w:rPr>
          <w:rFonts w:ascii="Times New Roman" w:hAnsi="Times New Roman" w:cs="Times New Roman"/>
          <w:sz w:val="24"/>
          <w:szCs w:val="24"/>
        </w:rPr>
        <w:t xml:space="preserve"> от 12 июня 2002 г. N 67-ФЗ "Об основных гарантиях избирательных прав и права на участие в референдуме граждан Российской Федерации".</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Title"/>
        <w:jc w:val="center"/>
        <w:outlineLvl w:val="1"/>
        <w:rPr>
          <w:rFonts w:ascii="Times New Roman" w:hAnsi="Times New Roman" w:cs="Times New Roman"/>
          <w:sz w:val="24"/>
          <w:szCs w:val="24"/>
        </w:rPr>
      </w:pPr>
      <w:r w:rsidRPr="00A652E7">
        <w:rPr>
          <w:rFonts w:ascii="Times New Roman" w:hAnsi="Times New Roman" w:cs="Times New Roman"/>
          <w:sz w:val="24"/>
          <w:szCs w:val="24"/>
        </w:rPr>
        <w:t>РАЗДЕЛ 2. СВЕДЕНИЯ О РАСХОДАХ</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Normal"/>
        <w:ind w:firstLine="540"/>
        <w:jc w:val="both"/>
        <w:rPr>
          <w:rFonts w:ascii="Times New Roman" w:hAnsi="Times New Roman" w:cs="Times New Roman"/>
          <w:sz w:val="24"/>
          <w:szCs w:val="24"/>
        </w:rPr>
      </w:pPr>
      <w:bookmarkStart w:id="4" w:name="P300"/>
      <w:bookmarkEnd w:id="4"/>
      <w:r w:rsidRPr="00A652E7">
        <w:rPr>
          <w:rFonts w:ascii="Times New Roman" w:hAnsi="Times New Roman" w:cs="Times New Roman"/>
          <w:sz w:val="24"/>
          <w:szCs w:val="24"/>
        </w:rPr>
        <w:t xml:space="preserve">61. Данный </w:t>
      </w:r>
      <w:hyperlink r:id="rId60" w:history="1">
        <w:r w:rsidRPr="00A652E7">
          <w:rPr>
            <w:rFonts w:ascii="Times New Roman" w:hAnsi="Times New Roman" w:cs="Times New Roman"/>
            <w:color w:val="0000FF"/>
            <w:sz w:val="24"/>
            <w:szCs w:val="24"/>
          </w:rPr>
          <w:t>раздел</w:t>
        </w:r>
      </w:hyperlink>
      <w:r w:rsidRPr="00A652E7">
        <w:rPr>
          <w:rFonts w:ascii="Times New Roman" w:hAnsi="Times New Roman" w:cs="Times New Roman"/>
          <w:sz w:val="24"/>
          <w:szCs w:val="24"/>
        </w:rPr>
        <w:t xml:space="preserve"> справки заполняется только в случае, если в отчетном периоде служащим (работником), его супругой (супругом) и несовершеннолетними детьми осуществлены расходы по сделке (сделкам)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и сумма расходов по такой сделке или общая сумма совершенных сделок превышает общий доход данного лица и его супруги (супруга) за три последних года, предшествующих отчетному периоду. При представлении сведений в 2019 году сообщаются сведения о расходах по сделкам, совершенным в 2018 году.</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62. Граждане, поступающие на службу (работу), </w:t>
      </w:r>
      <w:hyperlink r:id="rId61" w:history="1">
        <w:r w:rsidRPr="00A652E7">
          <w:rPr>
            <w:rFonts w:ascii="Times New Roman" w:hAnsi="Times New Roman" w:cs="Times New Roman"/>
            <w:color w:val="0000FF"/>
            <w:sz w:val="24"/>
            <w:szCs w:val="24"/>
          </w:rPr>
          <w:t>раздел</w:t>
        </w:r>
      </w:hyperlink>
      <w:r w:rsidRPr="00A652E7">
        <w:rPr>
          <w:rFonts w:ascii="Times New Roman" w:hAnsi="Times New Roman" w:cs="Times New Roman"/>
          <w:sz w:val="24"/>
          <w:szCs w:val="24"/>
        </w:rPr>
        <w:t xml:space="preserve"> "Сведения о расходах" не заполняют.</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63. Заполнение данного </w:t>
      </w:r>
      <w:hyperlink r:id="rId62" w:history="1">
        <w:r w:rsidRPr="00A652E7">
          <w:rPr>
            <w:rFonts w:ascii="Times New Roman" w:hAnsi="Times New Roman" w:cs="Times New Roman"/>
            <w:color w:val="0000FF"/>
            <w:sz w:val="24"/>
            <w:szCs w:val="24"/>
          </w:rPr>
          <w:t>раздела</w:t>
        </w:r>
      </w:hyperlink>
      <w:r w:rsidRPr="00A652E7">
        <w:rPr>
          <w:rFonts w:ascii="Times New Roman" w:hAnsi="Times New Roman" w:cs="Times New Roman"/>
          <w:sz w:val="24"/>
          <w:szCs w:val="24"/>
        </w:rPr>
        <w:t xml:space="preserve"> при отсутствии указанных в </w:t>
      </w:r>
      <w:hyperlink w:anchor="P300" w:history="1">
        <w:r w:rsidRPr="00A652E7">
          <w:rPr>
            <w:rFonts w:ascii="Times New Roman" w:hAnsi="Times New Roman" w:cs="Times New Roman"/>
            <w:color w:val="0000FF"/>
            <w:sz w:val="24"/>
            <w:szCs w:val="24"/>
          </w:rPr>
          <w:t>пункте 61</w:t>
        </w:r>
      </w:hyperlink>
      <w:r w:rsidRPr="00A652E7">
        <w:rPr>
          <w:rFonts w:ascii="Times New Roman" w:hAnsi="Times New Roman" w:cs="Times New Roman"/>
          <w:sz w:val="24"/>
          <w:szCs w:val="24"/>
        </w:rPr>
        <w:t xml:space="preserve"> настоящих Методических рекомендаций оснований не является нарушением.</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64. При расчете общего дохода служащего (работника) и его супруги (супруга) суммируются доходы, полученные ими за три календарных года, предшествовавших году совершения сделки. Например, при представлении сведений о сделках, совершенных в 2018 году, суммируются доходы служащего (работника) и его супруги (супруга), полученные в 2015, 2016 и 2017 годах. Общий доход служащего (работника) и его супруги (супруга) рассчитывается вне зависимости от замещаемой им должности в течение трех </w:t>
      </w:r>
      <w:r w:rsidRPr="00A652E7">
        <w:rPr>
          <w:rFonts w:ascii="Times New Roman" w:hAnsi="Times New Roman" w:cs="Times New Roman"/>
          <w:sz w:val="24"/>
          <w:szCs w:val="24"/>
        </w:rPr>
        <w:lastRenderedPageBreak/>
        <w:t>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65. Для цели реализации </w:t>
      </w:r>
      <w:hyperlink w:anchor="P300" w:history="1">
        <w:r w:rsidRPr="00A652E7">
          <w:rPr>
            <w:rFonts w:ascii="Times New Roman" w:hAnsi="Times New Roman" w:cs="Times New Roman"/>
            <w:color w:val="0000FF"/>
            <w:sz w:val="24"/>
            <w:szCs w:val="24"/>
          </w:rPr>
          <w:t>пункта 61</w:t>
        </w:r>
      </w:hyperlink>
      <w:r w:rsidRPr="00A652E7">
        <w:rPr>
          <w:rFonts w:ascii="Times New Roman" w:hAnsi="Times New Roman" w:cs="Times New Roman"/>
          <w:sz w:val="24"/>
          <w:szCs w:val="24"/>
        </w:rPr>
        <w:t xml:space="preserve"> настоящих Методических рекомендаций при расчете общего дохода служащего (работника) и его супруги (супруга) за три года, предшествующих отчетному, доходы супруги (супруга) служащего (работника) учитываются только в случае, если они состояли в браке на момент осуществления расходов по сделке (сделкам) и в течение трех лет, предшествующих отчетному периоду. Во всех остальных случаях учитывается только доход служащего (работника) за три последних года, предшествующих отчетному периоду.</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66. 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w:t>
      </w:r>
      <w:proofErr w:type="spellStart"/>
      <w:r w:rsidRPr="00A652E7">
        <w:rPr>
          <w:rFonts w:ascii="Times New Roman" w:hAnsi="Times New Roman" w:cs="Times New Roman"/>
          <w:sz w:val="24"/>
          <w:szCs w:val="24"/>
        </w:rPr>
        <w:t>накопительно-ипотечной</w:t>
      </w:r>
      <w:proofErr w:type="spellEnd"/>
      <w:r w:rsidRPr="00A652E7">
        <w:rPr>
          <w:rFonts w:ascii="Times New Roman" w:hAnsi="Times New Roman" w:cs="Times New Roman"/>
          <w:sz w:val="24"/>
          <w:szCs w:val="24"/>
        </w:rPr>
        <w:t xml:space="preserve">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67. Данный </w:t>
      </w:r>
      <w:hyperlink r:id="rId63" w:history="1">
        <w:r w:rsidRPr="00A652E7">
          <w:rPr>
            <w:rFonts w:ascii="Times New Roman" w:hAnsi="Times New Roman" w:cs="Times New Roman"/>
            <w:color w:val="0000FF"/>
            <w:sz w:val="24"/>
            <w:szCs w:val="24"/>
          </w:rPr>
          <w:t>раздел</w:t>
        </w:r>
      </w:hyperlink>
      <w:r w:rsidRPr="00A652E7">
        <w:rPr>
          <w:rFonts w:ascii="Times New Roman" w:hAnsi="Times New Roman" w:cs="Times New Roman"/>
          <w:sz w:val="24"/>
          <w:szCs w:val="24"/>
        </w:rPr>
        <w:t xml:space="preserve"> не заполняется в следующих случаях:</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w:t>
      </w:r>
      <w:hyperlink r:id="rId64" w:history="1">
        <w:r w:rsidRPr="00A652E7">
          <w:rPr>
            <w:rFonts w:ascii="Times New Roman" w:hAnsi="Times New Roman" w:cs="Times New Roman"/>
            <w:color w:val="0000FF"/>
            <w:sz w:val="24"/>
            <w:szCs w:val="24"/>
          </w:rPr>
          <w:t>законом</w:t>
        </w:r>
      </w:hyperlink>
      <w:r w:rsidRPr="00A652E7">
        <w:rPr>
          <w:rFonts w:ascii="Times New Roman" w:hAnsi="Times New Roman" w:cs="Times New Roman"/>
          <w:sz w:val="24"/>
          <w:szCs w:val="24"/>
        </w:rPr>
        <w:t xml:space="preserve"> от 3 декабря 2012 г. N 230-ФЗ);</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2) земельный участок, другой объект недвижимости, транспортное средство, ценные бумаги, акции (доля участия, пай в уставном (складочном) капитале организации) приобретены в результате совершения безвозмездной сделки (наследование, дарение). При этом такое имущество отражается в соответствующих разделах справки;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3) получено свидетельство о государственной регистрации права на недвижимое имущество без совершения сделки по приобретению данного имущества (например, возведение жилого дома на земельном участке).</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68. При заполнении </w:t>
      </w:r>
      <w:hyperlink r:id="rId65" w:history="1">
        <w:r w:rsidRPr="00A652E7">
          <w:rPr>
            <w:rFonts w:ascii="Times New Roman" w:hAnsi="Times New Roman" w:cs="Times New Roman"/>
            <w:color w:val="0000FF"/>
            <w:sz w:val="24"/>
            <w:szCs w:val="24"/>
          </w:rPr>
          <w:t>графы</w:t>
        </w:r>
      </w:hyperlink>
      <w:r w:rsidRPr="00A652E7">
        <w:rPr>
          <w:rFonts w:ascii="Times New Roman" w:hAnsi="Times New Roman" w:cs="Times New Roman"/>
          <w:sz w:val="24"/>
          <w:szCs w:val="24"/>
        </w:rPr>
        <w:t xml:space="preserve"> "Вид приобретенного имущества"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69. При заполнении </w:t>
      </w:r>
      <w:hyperlink r:id="rId66" w:history="1">
        <w:r w:rsidRPr="00A652E7">
          <w:rPr>
            <w:rFonts w:ascii="Times New Roman" w:hAnsi="Times New Roman" w:cs="Times New Roman"/>
            <w:color w:val="0000FF"/>
            <w:sz w:val="24"/>
            <w:szCs w:val="24"/>
          </w:rPr>
          <w:t>графы</w:t>
        </w:r>
      </w:hyperlink>
      <w:r w:rsidRPr="00A652E7">
        <w:rPr>
          <w:rFonts w:ascii="Times New Roman" w:hAnsi="Times New Roman" w:cs="Times New Roman"/>
          <w:sz w:val="24"/>
          <w:szCs w:val="24"/>
        </w:rPr>
        <w:t xml:space="preserve"> "Источник получения средств, за счет которых приобретено имущество" следует указывать наименование источника получения средств и размер полученного дохода по каждому из источников.</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70. 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lastRenderedPageBreak/>
        <w:t>71. 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72. В </w:t>
      </w:r>
      <w:hyperlink r:id="rId67" w:history="1">
        <w:r w:rsidRPr="00A652E7">
          <w:rPr>
            <w:rFonts w:ascii="Times New Roman" w:hAnsi="Times New Roman" w:cs="Times New Roman"/>
            <w:color w:val="0000FF"/>
            <w:sz w:val="24"/>
            <w:szCs w:val="24"/>
          </w:rPr>
          <w:t>графе</w:t>
        </w:r>
      </w:hyperlink>
      <w:r w:rsidRPr="00A652E7">
        <w:rPr>
          <w:rFonts w:ascii="Times New Roman" w:hAnsi="Times New Roman" w:cs="Times New Roman"/>
          <w:sz w:val="24"/>
          <w:szCs w:val="24"/>
        </w:rPr>
        <w:t xml:space="preserve"> "Основания приобретения имущества" указываются регистрационный номер и дата записи в Едином государственном реестре недвижимости (ЕГРН).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решение суда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 Копия документа прилагается к справке.</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73. Особенности заполнения </w:t>
      </w:r>
      <w:hyperlink r:id="rId68" w:history="1">
        <w:r w:rsidRPr="00A652E7">
          <w:rPr>
            <w:rFonts w:ascii="Times New Roman" w:hAnsi="Times New Roman" w:cs="Times New Roman"/>
            <w:color w:val="0000FF"/>
            <w:sz w:val="24"/>
            <w:szCs w:val="24"/>
          </w:rPr>
          <w:t>раздела</w:t>
        </w:r>
      </w:hyperlink>
      <w:r w:rsidRPr="00A652E7">
        <w:rPr>
          <w:rFonts w:ascii="Times New Roman" w:hAnsi="Times New Roman" w:cs="Times New Roman"/>
          <w:sz w:val="24"/>
          <w:szCs w:val="24"/>
        </w:rPr>
        <w:t xml:space="preserve"> "Сведения о расходах":</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 приобретение недвижимого имущества посредством участия в долевом строительстве.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В случае, если уплаченная по договору (договорам) сумма не превышает общий доход служащего (работника) и его супруги (супруга) за три последних года, предшествующих совершению сделки (сделок), информация об имеющихся на отчетную дату финансовых обязательствах по договору (договорам) долевого строительства подлежит отражению в </w:t>
      </w:r>
      <w:hyperlink r:id="rId69" w:history="1">
        <w:r w:rsidRPr="00A652E7">
          <w:rPr>
            <w:rFonts w:ascii="Times New Roman" w:hAnsi="Times New Roman" w:cs="Times New Roman"/>
            <w:color w:val="0000FF"/>
            <w:sz w:val="24"/>
            <w:szCs w:val="24"/>
          </w:rPr>
          <w:t>подразделе 6.2</w:t>
        </w:r>
      </w:hyperlink>
      <w:r w:rsidRPr="00A652E7">
        <w:rPr>
          <w:rFonts w:ascii="Times New Roman" w:hAnsi="Times New Roman" w:cs="Times New Roman"/>
          <w:sz w:val="24"/>
          <w:szCs w:val="24"/>
        </w:rPr>
        <w:t xml:space="preserve"> справки "Срочные обязательства финансового характера". При этом не имеет значения, оформлялся ли кредитный договор с банком или иной кредитной организацией для оплаты по указанному договору.</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w:t>
      </w:r>
      <w:hyperlink r:id="rId70" w:history="1">
        <w:r w:rsidRPr="00A652E7">
          <w:rPr>
            <w:rFonts w:ascii="Times New Roman" w:hAnsi="Times New Roman" w:cs="Times New Roman"/>
            <w:color w:val="0000FF"/>
            <w:sz w:val="24"/>
            <w:szCs w:val="24"/>
          </w:rPr>
          <w:t>подразделе 6.2</w:t>
        </w:r>
      </w:hyperlink>
      <w:r w:rsidRPr="00A652E7">
        <w:rPr>
          <w:rFonts w:ascii="Times New Roman" w:hAnsi="Times New Roman" w:cs="Times New Roman"/>
          <w:sz w:val="24"/>
          <w:szCs w:val="24"/>
        </w:rPr>
        <w:t xml:space="preserve"> справки. После осуществления лицом - участником долевого строительства государственной регистрации права собственности на недвижимое имущество, приобретенное на основании договора долевого участия, сведения об этом имуществе подлежат указанию в </w:t>
      </w:r>
      <w:hyperlink r:id="rId71" w:history="1">
        <w:r w:rsidRPr="00A652E7">
          <w:rPr>
            <w:rFonts w:ascii="Times New Roman" w:hAnsi="Times New Roman" w:cs="Times New Roman"/>
            <w:color w:val="0000FF"/>
            <w:sz w:val="24"/>
            <w:szCs w:val="24"/>
          </w:rPr>
          <w:t>подразделе 3.1</w:t>
        </w:r>
      </w:hyperlink>
      <w:r w:rsidRPr="00A652E7">
        <w:rPr>
          <w:rFonts w:ascii="Times New Roman" w:hAnsi="Times New Roman" w:cs="Times New Roman"/>
          <w:sz w:val="24"/>
          <w:szCs w:val="24"/>
        </w:rPr>
        <w:t xml:space="preserve"> справки;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2) приобретение недвижимого имущества посредством участия в кооперативе.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lastRenderedPageBreak/>
        <w:t>3) приобретение ценных бумаг.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Title"/>
        <w:jc w:val="center"/>
        <w:outlineLvl w:val="1"/>
        <w:rPr>
          <w:rFonts w:ascii="Times New Roman" w:hAnsi="Times New Roman" w:cs="Times New Roman"/>
          <w:sz w:val="24"/>
          <w:szCs w:val="24"/>
        </w:rPr>
      </w:pPr>
      <w:r w:rsidRPr="00A652E7">
        <w:rPr>
          <w:rFonts w:ascii="Times New Roman" w:hAnsi="Times New Roman" w:cs="Times New Roman"/>
          <w:sz w:val="24"/>
          <w:szCs w:val="24"/>
        </w:rPr>
        <w:t>РАЗДЕЛ 3. СВЕДЕНИЯ ОБ ИМУЩЕСТВЕ</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Title"/>
        <w:ind w:firstLine="540"/>
        <w:jc w:val="both"/>
        <w:outlineLvl w:val="2"/>
        <w:rPr>
          <w:rFonts w:ascii="Times New Roman" w:hAnsi="Times New Roman" w:cs="Times New Roman"/>
          <w:sz w:val="24"/>
          <w:szCs w:val="24"/>
        </w:rPr>
      </w:pPr>
      <w:r w:rsidRPr="00A652E7">
        <w:rPr>
          <w:rFonts w:ascii="Times New Roman" w:hAnsi="Times New Roman" w:cs="Times New Roman"/>
          <w:sz w:val="24"/>
          <w:szCs w:val="24"/>
        </w:rPr>
        <w:t>Подраздел 3.1 Недвижимое имущество</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74. Понятие недвижимого имущества установлено </w:t>
      </w:r>
      <w:hyperlink r:id="rId72" w:history="1">
        <w:r w:rsidRPr="00A652E7">
          <w:rPr>
            <w:rFonts w:ascii="Times New Roman" w:hAnsi="Times New Roman" w:cs="Times New Roman"/>
            <w:color w:val="0000FF"/>
            <w:sz w:val="24"/>
            <w:szCs w:val="24"/>
          </w:rPr>
          <w:t>статьей 130</w:t>
        </w:r>
      </w:hyperlink>
      <w:r w:rsidRPr="00A652E7">
        <w:rPr>
          <w:rFonts w:ascii="Times New Roman" w:hAnsi="Times New Roman" w:cs="Times New Roman"/>
          <w:sz w:val="24"/>
          <w:szCs w:val="24"/>
        </w:rPr>
        <w:t xml:space="preserve"> Гражданского кодекса Российской Федерации. Согласно указанной </w:t>
      </w:r>
      <w:hyperlink r:id="rId73" w:history="1">
        <w:r w:rsidRPr="00A652E7">
          <w:rPr>
            <w:rFonts w:ascii="Times New Roman" w:hAnsi="Times New Roman" w:cs="Times New Roman"/>
            <w:color w:val="0000FF"/>
            <w:sz w:val="24"/>
            <w:szCs w:val="24"/>
          </w:rPr>
          <w:t>статье</w:t>
        </w:r>
      </w:hyperlink>
      <w:r w:rsidRPr="00A652E7">
        <w:rPr>
          <w:rFonts w:ascii="Times New Roman" w:hAnsi="Times New Roman" w:cs="Times New Roman"/>
          <w:sz w:val="24"/>
          <w:szCs w:val="24"/>
        </w:rPr>
        <w:t xml:space="preserve">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75. При заполнении данного </w:t>
      </w:r>
      <w:hyperlink r:id="rId74" w:history="1">
        <w:r w:rsidRPr="00A652E7">
          <w:rPr>
            <w:rFonts w:ascii="Times New Roman" w:hAnsi="Times New Roman" w:cs="Times New Roman"/>
            <w:color w:val="0000FF"/>
            <w:sz w:val="24"/>
            <w:szCs w:val="24"/>
          </w:rPr>
          <w:t>подраздела</w:t>
        </w:r>
      </w:hyperlink>
      <w:r w:rsidRPr="00A652E7">
        <w:rPr>
          <w:rFonts w:ascii="Times New Roman" w:hAnsi="Times New Roman" w:cs="Times New Roman"/>
          <w:sz w:val="24"/>
          <w:szCs w:val="24"/>
        </w:rPr>
        <w:t xml:space="preserve">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При заполнении данного </w:t>
      </w:r>
      <w:hyperlink r:id="rId75" w:history="1">
        <w:r w:rsidRPr="00A652E7">
          <w:rPr>
            <w:rFonts w:ascii="Times New Roman" w:hAnsi="Times New Roman" w:cs="Times New Roman"/>
            <w:color w:val="0000FF"/>
            <w:sz w:val="24"/>
            <w:szCs w:val="24"/>
          </w:rPr>
          <w:t>подраздела</w:t>
        </w:r>
      </w:hyperlink>
      <w:r w:rsidRPr="00A652E7">
        <w:rPr>
          <w:rFonts w:ascii="Times New Roman" w:hAnsi="Times New Roman" w:cs="Times New Roman"/>
          <w:sz w:val="24"/>
          <w:szCs w:val="24"/>
        </w:rPr>
        <w:t xml:space="preserve"> рекомендуется заблаговременно проверить наличие и достоверность документов о праве собственности и/или выписки из Единого государственного реестра недвижимости (ЕГРН).</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76. Лицо после передачи права владения, но до государственной регистрации права собственности является законным владельцем имущества на основании </w:t>
      </w:r>
      <w:hyperlink r:id="rId76" w:history="1">
        <w:r w:rsidRPr="00A652E7">
          <w:rPr>
            <w:rFonts w:ascii="Times New Roman" w:hAnsi="Times New Roman" w:cs="Times New Roman"/>
            <w:color w:val="0000FF"/>
            <w:sz w:val="24"/>
            <w:szCs w:val="24"/>
          </w:rPr>
          <w:t>статьи 305</w:t>
        </w:r>
      </w:hyperlink>
      <w:r w:rsidRPr="00A652E7">
        <w:rPr>
          <w:rFonts w:ascii="Times New Roman" w:hAnsi="Times New Roman" w:cs="Times New Roman"/>
          <w:sz w:val="24"/>
          <w:szCs w:val="24"/>
        </w:rPr>
        <w:t xml:space="preserve"> Гражданского кодекса Российской Федерации.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77. Указанию также подлежит недвижимое имущество, полученное в порядке наследования (выдано свидетельство о праве на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w:t>
      </w:r>
      <w:proofErr w:type="spellStart"/>
      <w:r w:rsidRPr="00A652E7">
        <w:rPr>
          <w:rFonts w:ascii="Times New Roman" w:hAnsi="Times New Roman" w:cs="Times New Roman"/>
          <w:sz w:val="24"/>
          <w:szCs w:val="24"/>
        </w:rPr>
        <w:t>Росреестре</w:t>
      </w:r>
      <w:proofErr w:type="spellEnd"/>
      <w:r w:rsidRPr="00A652E7">
        <w:rPr>
          <w:rFonts w:ascii="Times New Roman" w:hAnsi="Times New Roman" w:cs="Times New Roman"/>
          <w:sz w:val="24"/>
          <w:szCs w:val="24"/>
        </w:rPr>
        <w:t>).</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78. 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Title"/>
        <w:ind w:firstLine="540"/>
        <w:jc w:val="both"/>
        <w:outlineLvl w:val="3"/>
        <w:rPr>
          <w:rFonts w:ascii="Times New Roman" w:hAnsi="Times New Roman" w:cs="Times New Roman"/>
          <w:sz w:val="24"/>
          <w:szCs w:val="24"/>
        </w:rPr>
      </w:pPr>
      <w:r w:rsidRPr="00A652E7">
        <w:rPr>
          <w:rFonts w:ascii="Times New Roman" w:hAnsi="Times New Roman" w:cs="Times New Roman"/>
          <w:sz w:val="24"/>
          <w:szCs w:val="24"/>
        </w:rPr>
        <w:t xml:space="preserve">Заполнение </w:t>
      </w:r>
      <w:hyperlink r:id="rId77" w:history="1">
        <w:r w:rsidRPr="00A652E7">
          <w:rPr>
            <w:rFonts w:ascii="Times New Roman" w:hAnsi="Times New Roman" w:cs="Times New Roman"/>
            <w:color w:val="0000FF"/>
            <w:sz w:val="24"/>
            <w:szCs w:val="24"/>
          </w:rPr>
          <w:t>графы</w:t>
        </w:r>
      </w:hyperlink>
      <w:r w:rsidRPr="00A652E7">
        <w:rPr>
          <w:rFonts w:ascii="Times New Roman" w:hAnsi="Times New Roman" w:cs="Times New Roman"/>
          <w:sz w:val="24"/>
          <w:szCs w:val="24"/>
        </w:rPr>
        <w:t xml:space="preserve"> "Вид и наименование имущества"</w:t>
      </w:r>
    </w:p>
    <w:p w:rsidR="00A652E7" w:rsidRPr="00A652E7" w:rsidRDefault="00A652E7">
      <w:pPr>
        <w:pStyle w:val="ConsPlusNormal"/>
        <w:spacing w:before="220"/>
        <w:ind w:firstLine="540"/>
        <w:jc w:val="both"/>
        <w:rPr>
          <w:rFonts w:ascii="Times New Roman" w:hAnsi="Times New Roman" w:cs="Times New Roman"/>
          <w:sz w:val="24"/>
          <w:szCs w:val="24"/>
        </w:rPr>
      </w:pPr>
      <w:bookmarkStart w:id="5" w:name="P334"/>
      <w:bookmarkEnd w:id="5"/>
      <w:r w:rsidRPr="00A652E7">
        <w:rPr>
          <w:rFonts w:ascii="Times New Roman" w:hAnsi="Times New Roman" w:cs="Times New Roman"/>
          <w:sz w:val="24"/>
          <w:szCs w:val="24"/>
        </w:rPr>
        <w:t>79. При указании сведений о земельных участках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 садовый земельный участок - 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2) огородный земельный участок - земельный участок, предназначенный для отдыха </w:t>
      </w:r>
      <w:r w:rsidRPr="00A652E7">
        <w:rPr>
          <w:rFonts w:ascii="Times New Roman" w:hAnsi="Times New Roman" w:cs="Times New Roman"/>
          <w:sz w:val="24"/>
          <w:szCs w:val="24"/>
        </w:rPr>
        <w:lastRenderedPageBreak/>
        <w:t>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80. В соответствии со </w:t>
      </w:r>
      <w:hyperlink r:id="rId78" w:history="1">
        <w:r w:rsidRPr="00A652E7">
          <w:rPr>
            <w:rFonts w:ascii="Times New Roman" w:hAnsi="Times New Roman" w:cs="Times New Roman"/>
            <w:color w:val="0000FF"/>
            <w:sz w:val="24"/>
            <w:szCs w:val="24"/>
          </w:rPr>
          <w:t>статьей 2</w:t>
        </w:r>
      </w:hyperlink>
      <w:r w:rsidRPr="00A652E7">
        <w:rPr>
          <w:rFonts w:ascii="Times New Roman" w:hAnsi="Times New Roman" w:cs="Times New Roman"/>
          <w:sz w:val="24"/>
          <w:szCs w:val="24"/>
        </w:rPr>
        <w:t xml:space="preserve"> Федерального закона от 7 июля 2003 г. N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81. 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82. При наличии в собственности жилого или садового дома, которые указываются в </w:t>
      </w:r>
      <w:hyperlink r:id="rId79" w:history="1">
        <w:r w:rsidRPr="00A652E7">
          <w:rPr>
            <w:rFonts w:ascii="Times New Roman" w:hAnsi="Times New Roman" w:cs="Times New Roman"/>
            <w:color w:val="0000FF"/>
            <w:sz w:val="24"/>
            <w:szCs w:val="24"/>
          </w:rPr>
          <w:t>пункте 2</w:t>
        </w:r>
      </w:hyperlink>
      <w:r w:rsidRPr="00A652E7">
        <w:rPr>
          <w:rFonts w:ascii="Times New Roman" w:hAnsi="Times New Roman" w:cs="Times New Roman"/>
          <w:sz w:val="24"/>
          <w:szCs w:val="24"/>
        </w:rPr>
        <w:t xml:space="preserve">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в зависимости от наличия зарегистрированного права собственности подлежит указанию в </w:t>
      </w:r>
      <w:hyperlink r:id="rId80" w:history="1">
        <w:r w:rsidRPr="00A652E7">
          <w:rPr>
            <w:rFonts w:ascii="Times New Roman" w:hAnsi="Times New Roman" w:cs="Times New Roman"/>
            <w:color w:val="0000FF"/>
            <w:sz w:val="24"/>
            <w:szCs w:val="24"/>
          </w:rPr>
          <w:t>разделе 3.1</w:t>
        </w:r>
      </w:hyperlink>
      <w:r w:rsidRPr="00A652E7">
        <w:rPr>
          <w:rFonts w:ascii="Times New Roman" w:hAnsi="Times New Roman" w:cs="Times New Roman"/>
          <w:sz w:val="24"/>
          <w:szCs w:val="24"/>
        </w:rPr>
        <w:t xml:space="preserve"> "Имущество, находящееся в собственности" или </w:t>
      </w:r>
      <w:hyperlink r:id="rId81" w:history="1">
        <w:r w:rsidRPr="00A652E7">
          <w:rPr>
            <w:rFonts w:ascii="Times New Roman" w:hAnsi="Times New Roman" w:cs="Times New Roman"/>
            <w:color w:val="0000FF"/>
            <w:sz w:val="24"/>
            <w:szCs w:val="24"/>
          </w:rPr>
          <w:t>6.1</w:t>
        </w:r>
      </w:hyperlink>
      <w:r w:rsidRPr="00A652E7">
        <w:rPr>
          <w:rFonts w:ascii="Times New Roman" w:hAnsi="Times New Roman" w:cs="Times New Roman"/>
          <w:sz w:val="24"/>
          <w:szCs w:val="24"/>
        </w:rPr>
        <w:t xml:space="preserve"> "Имущество, находящееся в пользовании".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83. При заполнении </w:t>
      </w:r>
      <w:hyperlink r:id="rId82" w:history="1">
        <w:r w:rsidRPr="00A652E7">
          <w:rPr>
            <w:rFonts w:ascii="Times New Roman" w:hAnsi="Times New Roman" w:cs="Times New Roman"/>
            <w:color w:val="0000FF"/>
            <w:sz w:val="24"/>
            <w:szCs w:val="24"/>
          </w:rPr>
          <w:t>пункта 3</w:t>
        </w:r>
      </w:hyperlink>
      <w:r w:rsidRPr="00A652E7">
        <w:rPr>
          <w:rFonts w:ascii="Times New Roman" w:hAnsi="Times New Roman" w:cs="Times New Roman"/>
          <w:sz w:val="24"/>
          <w:szCs w:val="24"/>
        </w:rPr>
        <w:t xml:space="preserve"> "Квартиры" соответственно вносятся сведения о ней, например 2-комнатная квартира.</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84. В </w:t>
      </w:r>
      <w:hyperlink r:id="rId83" w:history="1">
        <w:r w:rsidRPr="00A652E7">
          <w:rPr>
            <w:rFonts w:ascii="Times New Roman" w:hAnsi="Times New Roman" w:cs="Times New Roman"/>
            <w:color w:val="0000FF"/>
            <w:sz w:val="24"/>
            <w:szCs w:val="24"/>
          </w:rPr>
          <w:t>строке 4</w:t>
        </w:r>
      </w:hyperlink>
      <w:r w:rsidRPr="00A652E7">
        <w:rPr>
          <w:rFonts w:ascii="Times New Roman" w:hAnsi="Times New Roman" w:cs="Times New Roman"/>
          <w:sz w:val="24"/>
          <w:szCs w:val="24"/>
        </w:rPr>
        <w:t xml:space="preserve"> "Гаражи" указывается информация об организованных местах хранения автотранспорта - "гараж", "</w:t>
      </w:r>
      <w:proofErr w:type="spellStart"/>
      <w:r w:rsidRPr="00A652E7">
        <w:rPr>
          <w:rFonts w:ascii="Times New Roman" w:hAnsi="Times New Roman" w:cs="Times New Roman"/>
          <w:sz w:val="24"/>
          <w:szCs w:val="24"/>
        </w:rPr>
        <w:t>машино-место</w:t>
      </w:r>
      <w:proofErr w:type="spellEnd"/>
      <w:r w:rsidRPr="00A652E7">
        <w:rPr>
          <w:rFonts w:ascii="Times New Roman" w:hAnsi="Times New Roman" w:cs="Times New Roman"/>
          <w:sz w:val="24"/>
          <w:szCs w:val="24"/>
        </w:rPr>
        <w:t xml:space="preserve">" и другие на основании свидетельства о регистрации права собственности (иного правоустанавливающего документа). Земельный участок, на котором расположен гараж, являющийся обособленным строением, в зависимости от наличия зарегистрированного права собственности подлежит указанию в </w:t>
      </w:r>
      <w:hyperlink r:id="rId84" w:history="1">
        <w:r w:rsidRPr="00A652E7">
          <w:rPr>
            <w:rFonts w:ascii="Times New Roman" w:hAnsi="Times New Roman" w:cs="Times New Roman"/>
            <w:color w:val="0000FF"/>
            <w:sz w:val="24"/>
            <w:szCs w:val="24"/>
          </w:rPr>
          <w:t>разделе 3.1</w:t>
        </w:r>
      </w:hyperlink>
      <w:r w:rsidRPr="00A652E7">
        <w:rPr>
          <w:rFonts w:ascii="Times New Roman" w:hAnsi="Times New Roman" w:cs="Times New Roman"/>
          <w:sz w:val="24"/>
          <w:szCs w:val="24"/>
        </w:rPr>
        <w:t xml:space="preserve"> "Недвижимое имущество" или </w:t>
      </w:r>
      <w:hyperlink r:id="rId85" w:history="1">
        <w:r w:rsidRPr="00A652E7">
          <w:rPr>
            <w:rFonts w:ascii="Times New Roman" w:hAnsi="Times New Roman" w:cs="Times New Roman"/>
            <w:color w:val="0000FF"/>
            <w:sz w:val="24"/>
            <w:szCs w:val="24"/>
          </w:rPr>
          <w:t>6.1</w:t>
        </w:r>
      </w:hyperlink>
      <w:r w:rsidRPr="00A652E7">
        <w:rPr>
          <w:rFonts w:ascii="Times New Roman" w:hAnsi="Times New Roman" w:cs="Times New Roman"/>
          <w:sz w:val="24"/>
          <w:szCs w:val="24"/>
        </w:rPr>
        <w:t xml:space="preserve"> "Объекты недвижимого имущества, находящиеся в пользовании".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85. В </w:t>
      </w:r>
      <w:hyperlink r:id="rId86" w:history="1">
        <w:r w:rsidRPr="00A652E7">
          <w:rPr>
            <w:rFonts w:ascii="Times New Roman" w:hAnsi="Times New Roman" w:cs="Times New Roman"/>
            <w:color w:val="0000FF"/>
            <w:sz w:val="24"/>
            <w:szCs w:val="24"/>
          </w:rPr>
          <w:t>графе</w:t>
        </w:r>
      </w:hyperlink>
      <w:r w:rsidRPr="00A652E7">
        <w:rPr>
          <w:rFonts w:ascii="Times New Roman" w:hAnsi="Times New Roman" w:cs="Times New Roman"/>
          <w:sz w:val="24"/>
          <w:szCs w:val="24"/>
        </w:rPr>
        <w:t xml:space="preserve"> "Вид собственности" указывается вид собственности на имущество (индивидуальная, общая совместная, общая долевая).</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86. В соответствии с Гражданским </w:t>
      </w:r>
      <w:hyperlink r:id="rId87" w:history="1">
        <w:r w:rsidRPr="00A652E7">
          <w:rPr>
            <w:rFonts w:ascii="Times New Roman" w:hAnsi="Times New Roman" w:cs="Times New Roman"/>
            <w:color w:val="0000FF"/>
            <w:sz w:val="24"/>
            <w:szCs w:val="24"/>
          </w:rPr>
          <w:t>кодексом</w:t>
        </w:r>
      </w:hyperlink>
      <w:r w:rsidRPr="00A652E7">
        <w:rPr>
          <w:rFonts w:ascii="Times New Roman" w:hAnsi="Times New Roman" w:cs="Times New Roman"/>
          <w:sz w:val="24"/>
          <w:szCs w:val="24"/>
        </w:rPr>
        <w:t xml:space="preserve">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87. 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w:t>
      </w:r>
      <w:hyperlink r:id="rId88" w:history="1">
        <w:r w:rsidRPr="00A652E7">
          <w:rPr>
            <w:rFonts w:ascii="Times New Roman" w:hAnsi="Times New Roman" w:cs="Times New Roman"/>
            <w:color w:val="0000FF"/>
            <w:sz w:val="24"/>
            <w:szCs w:val="24"/>
          </w:rPr>
          <w:t>графе</w:t>
        </w:r>
      </w:hyperlink>
      <w:r w:rsidRPr="00A652E7">
        <w:rPr>
          <w:rFonts w:ascii="Times New Roman" w:hAnsi="Times New Roman" w:cs="Times New Roman"/>
          <w:sz w:val="24"/>
          <w:szCs w:val="24"/>
        </w:rPr>
        <w:t xml:space="preserve"> "Вид собственности" иные лица, в собственности </w:t>
      </w:r>
      <w:r w:rsidRPr="00A652E7">
        <w:rPr>
          <w:rFonts w:ascii="Times New Roman" w:hAnsi="Times New Roman" w:cs="Times New Roman"/>
          <w:sz w:val="24"/>
          <w:szCs w:val="24"/>
        </w:rPr>
        <w:lastRenderedPageBreak/>
        <w:t>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w:t>
      </w:r>
    </w:p>
    <w:p w:rsidR="00A652E7" w:rsidRPr="00A652E7" w:rsidRDefault="00A652E7">
      <w:pPr>
        <w:pStyle w:val="ConsPlusNormal"/>
        <w:spacing w:before="220"/>
        <w:ind w:firstLine="540"/>
        <w:jc w:val="both"/>
        <w:rPr>
          <w:rFonts w:ascii="Times New Roman" w:hAnsi="Times New Roman" w:cs="Times New Roman"/>
          <w:sz w:val="24"/>
          <w:szCs w:val="24"/>
        </w:rPr>
      </w:pPr>
      <w:bookmarkStart w:id="6" w:name="P345"/>
      <w:bookmarkEnd w:id="6"/>
      <w:r w:rsidRPr="00A652E7">
        <w:rPr>
          <w:rFonts w:ascii="Times New Roman" w:hAnsi="Times New Roman" w:cs="Times New Roman"/>
          <w:sz w:val="24"/>
          <w:szCs w:val="24"/>
        </w:rPr>
        <w:t>88. Местонахождение (адрес) недвижимого имущества указывается согласно правоустанавливающим документам. При этом указывается:</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 субъект Российской Федерации;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2) район;</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3) город, иной населенный пункт (село, поселок и т.д.);</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4) улица (проспект, переулок и т.д.);</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5) номер дома (владения, участка), корпуса (строения), квартиры.</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Также рекомендуется указывать индекс.</w:t>
      </w:r>
    </w:p>
    <w:p w:rsidR="00A652E7" w:rsidRPr="00A652E7" w:rsidRDefault="00A652E7">
      <w:pPr>
        <w:pStyle w:val="ConsPlusNormal"/>
        <w:spacing w:before="220"/>
        <w:ind w:firstLine="540"/>
        <w:jc w:val="both"/>
        <w:rPr>
          <w:rFonts w:ascii="Times New Roman" w:hAnsi="Times New Roman" w:cs="Times New Roman"/>
          <w:sz w:val="24"/>
          <w:szCs w:val="24"/>
        </w:rPr>
      </w:pPr>
      <w:bookmarkStart w:id="7" w:name="P352"/>
      <w:bookmarkEnd w:id="7"/>
      <w:r w:rsidRPr="00A652E7">
        <w:rPr>
          <w:rFonts w:ascii="Times New Roman" w:hAnsi="Times New Roman" w:cs="Times New Roman"/>
          <w:sz w:val="24"/>
          <w:szCs w:val="24"/>
        </w:rPr>
        <w:t>89. Если недвижимое имущество находится за рубежом, то указывается:</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 наименование государства;</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2) населенный пункт (иная единица административно-территориального деления);</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3) почтовый адрес.</w:t>
      </w:r>
    </w:p>
    <w:p w:rsidR="00A652E7" w:rsidRPr="00A652E7" w:rsidRDefault="00A652E7">
      <w:pPr>
        <w:pStyle w:val="ConsPlusNormal"/>
        <w:spacing w:before="220"/>
        <w:ind w:firstLine="540"/>
        <w:jc w:val="both"/>
        <w:rPr>
          <w:rFonts w:ascii="Times New Roman" w:hAnsi="Times New Roman" w:cs="Times New Roman"/>
          <w:sz w:val="24"/>
          <w:szCs w:val="24"/>
        </w:rPr>
      </w:pPr>
      <w:bookmarkStart w:id="8" w:name="P356"/>
      <w:bookmarkEnd w:id="8"/>
      <w:r w:rsidRPr="00A652E7">
        <w:rPr>
          <w:rFonts w:ascii="Times New Roman" w:hAnsi="Times New Roman" w:cs="Times New Roman"/>
          <w:sz w:val="24"/>
          <w:szCs w:val="24"/>
        </w:rPr>
        <w:t>90. Площадь объекта недвижимого имущества указывается на основании правоустанавливающих документов. Если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91. 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Title"/>
        <w:ind w:firstLine="540"/>
        <w:jc w:val="both"/>
        <w:outlineLvl w:val="3"/>
        <w:rPr>
          <w:rFonts w:ascii="Times New Roman" w:hAnsi="Times New Roman" w:cs="Times New Roman"/>
          <w:sz w:val="24"/>
          <w:szCs w:val="24"/>
        </w:rPr>
      </w:pPr>
      <w:r w:rsidRPr="00A652E7">
        <w:rPr>
          <w:rFonts w:ascii="Times New Roman" w:hAnsi="Times New Roman" w:cs="Times New Roman"/>
          <w:sz w:val="24"/>
          <w:szCs w:val="24"/>
        </w:rPr>
        <w:t>Основание приобретения и источники средств</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92. Для каждого объекта недвижимого имущества указываются реквизиты свидетельства о государственной регистрации права собственности на недвижимое имущество и/или регистрационный номер и дата записи в Едином государственном реестре недвижимости (ЕГРН).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93. В случае если право на недвижимое имущество возникло до вступления в силу Федерального </w:t>
      </w:r>
      <w:hyperlink r:id="rId89" w:history="1">
        <w:r w:rsidRPr="00A652E7">
          <w:rPr>
            <w:rFonts w:ascii="Times New Roman" w:hAnsi="Times New Roman" w:cs="Times New Roman"/>
            <w:color w:val="0000FF"/>
            <w:sz w:val="24"/>
            <w:szCs w:val="24"/>
          </w:rPr>
          <w:t>закона</w:t>
        </w:r>
      </w:hyperlink>
      <w:r w:rsidRPr="00A652E7">
        <w:rPr>
          <w:rFonts w:ascii="Times New Roman" w:hAnsi="Times New Roman" w:cs="Times New Roman"/>
          <w:sz w:val="24"/>
          <w:szCs w:val="24"/>
        </w:rPr>
        <w:t xml:space="preserve"> от 21 июля 1997 г. N 122-ФЗ "О государственной регистрации прав на недвижимое имущество и сделок с ним", свидетельство о государственной регистрации права собственности и/или запись в ЕГРН в установленном данным </w:t>
      </w:r>
      <w:hyperlink r:id="rId90" w:history="1">
        <w:r w:rsidRPr="00A652E7">
          <w:rPr>
            <w:rFonts w:ascii="Times New Roman" w:hAnsi="Times New Roman" w:cs="Times New Roman"/>
            <w:color w:val="0000FF"/>
            <w:sz w:val="24"/>
            <w:szCs w:val="24"/>
          </w:rPr>
          <w:t>Законом</w:t>
        </w:r>
      </w:hyperlink>
      <w:r w:rsidRPr="00A652E7">
        <w:rPr>
          <w:rFonts w:ascii="Times New Roman" w:hAnsi="Times New Roman" w:cs="Times New Roman"/>
          <w:sz w:val="24"/>
          <w:szCs w:val="24"/>
        </w:rPr>
        <w:t xml:space="preserve">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N от 15.03.1995 г. N 1-345/95 о передаче недвижимого имущества в собственность и др.).</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lastRenderedPageBreak/>
        <w:t>94. 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ЕГРН 77:02:0014017:1994-72/004/2018-2 от 27 март 2018 г., договор купли-продажи от 19 февраля 2018 г. и т.д.</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95. Обязанность сообщать сведения об источнике средств, за счет которых приобретено имущество, находящееся за пределами территории Российской Федерации, распространяется только на лиц, указанных в </w:t>
      </w:r>
      <w:hyperlink r:id="rId91" w:history="1">
        <w:r w:rsidRPr="00A652E7">
          <w:rPr>
            <w:rFonts w:ascii="Times New Roman" w:hAnsi="Times New Roman" w:cs="Times New Roman"/>
            <w:color w:val="0000FF"/>
            <w:sz w:val="24"/>
            <w:szCs w:val="24"/>
          </w:rPr>
          <w:t>части 1 статьи 2</w:t>
        </w:r>
      </w:hyperlink>
      <w:r w:rsidRPr="00A652E7">
        <w:rPr>
          <w:rFonts w:ascii="Times New Roman" w:hAnsi="Times New Roman" w:cs="Times New Roman"/>
          <w:sz w:val="24"/>
          <w:szCs w:val="24"/>
        </w:rPr>
        <w:t xml:space="preserve"> Федерального закона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 на лиц, замещающих (занимающих):</w:t>
      </w:r>
    </w:p>
    <w:p w:rsidR="00A652E7" w:rsidRPr="00A652E7" w:rsidRDefault="00A652E7">
      <w:pPr>
        <w:pStyle w:val="ConsPlusNormal"/>
        <w:spacing w:before="220"/>
        <w:ind w:firstLine="540"/>
        <w:jc w:val="both"/>
        <w:rPr>
          <w:rFonts w:ascii="Times New Roman" w:hAnsi="Times New Roman" w:cs="Times New Roman"/>
          <w:sz w:val="24"/>
          <w:szCs w:val="24"/>
        </w:rPr>
      </w:pPr>
      <w:bookmarkStart w:id="9" w:name="P365"/>
      <w:bookmarkEnd w:id="9"/>
      <w:r w:rsidRPr="00A652E7">
        <w:rPr>
          <w:rFonts w:ascii="Times New Roman" w:hAnsi="Times New Roman" w:cs="Times New Roman"/>
          <w:sz w:val="24"/>
          <w:szCs w:val="24"/>
        </w:rPr>
        <w:t>государственные должности Российской Федерации;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должности первого заместителя и заместителей Генерального прокурора Российской Федерации;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должности членов Совета директоров Центрального банка Российской Федерации;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государственные должности субъектов Российской Федерации;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должности заместителей руководителей федеральных органов исполнительной власти;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A652E7" w:rsidRPr="00A652E7" w:rsidRDefault="00A652E7">
      <w:pPr>
        <w:pStyle w:val="ConsPlusNormal"/>
        <w:spacing w:before="220"/>
        <w:ind w:firstLine="540"/>
        <w:jc w:val="both"/>
        <w:rPr>
          <w:rFonts w:ascii="Times New Roman" w:hAnsi="Times New Roman" w:cs="Times New Roman"/>
          <w:sz w:val="24"/>
          <w:szCs w:val="24"/>
        </w:rPr>
      </w:pPr>
      <w:bookmarkStart w:id="10" w:name="P373"/>
      <w:bookmarkEnd w:id="10"/>
      <w:r w:rsidRPr="00A652E7">
        <w:rPr>
          <w:rFonts w:ascii="Times New Roman" w:hAnsi="Times New Roman" w:cs="Times New Roman"/>
          <w:sz w:val="24"/>
          <w:szCs w:val="24"/>
        </w:rPr>
        <w:t>депутатов представительных органов муниципальных районов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w:t>
      </w:r>
      <w:r w:rsidRPr="00A652E7">
        <w:rPr>
          <w:rFonts w:ascii="Times New Roman" w:hAnsi="Times New Roman" w:cs="Times New Roman"/>
          <w:sz w:val="24"/>
          <w:szCs w:val="24"/>
        </w:rPr>
        <w:lastRenderedPageBreak/>
        <w:t>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на распространяется);</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2) на супруг (супругов), несовершеннолетних детей лиц, указанных в </w:t>
      </w:r>
      <w:hyperlink w:anchor="P365" w:history="1">
        <w:r w:rsidRPr="00A652E7">
          <w:rPr>
            <w:rFonts w:ascii="Times New Roman" w:hAnsi="Times New Roman" w:cs="Times New Roman"/>
            <w:color w:val="0000FF"/>
            <w:sz w:val="24"/>
            <w:szCs w:val="24"/>
          </w:rPr>
          <w:t>абзацах втором</w:t>
        </w:r>
      </w:hyperlink>
      <w:r w:rsidRPr="00A652E7">
        <w:rPr>
          <w:rFonts w:ascii="Times New Roman" w:hAnsi="Times New Roman" w:cs="Times New Roman"/>
          <w:sz w:val="24"/>
          <w:szCs w:val="24"/>
        </w:rPr>
        <w:t xml:space="preserve"> - </w:t>
      </w:r>
      <w:hyperlink w:anchor="P373" w:history="1">
        <w:r w:rsidRPr="00A652E7">
          <w:rPr>
            <w:rFonts w:ascii="Times New Roman" w:hAnsi="Times New Roman" w:cs="Times New Roman"/>
            <w:color w:val="0000FF"/>
            <w:sz w:val="24"/>
            <w:szCs w:val="24"/>
          </w:rPr>
          <w:t>десятом подпункта 1</w:t>
        </w:r>
      </w:hyperlink>
      <w:r w:rsidRPr="00A652E7">
        <w:rPr>
          <w:rFonts w:ascii="Times New Roman" w:hAnsi="Times New Roman" w:cs="Times New Roman"/>
          <w:sz w:val="24"/>
          <w:szCs w:val="24"/>
        </w:rPr>
        <w:t xml:space="preserve"> настоящего пункта;</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3) иных лиц в случаях, предусмотренных федеральными законами.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96. 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исключительно за пределами территории Российской Федерации.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Сведения о вышеуказанном источнике отображаются в справке ежегодно, вне зависимости от года приобретения имущества.</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Title"/>
        <w:ind w:firstLine="540"/>
        <w:jc w:val="both"/>
        <w:outlineLvl w:val="2"/>
        <w:rPr>
          <w:rFonts w:ascii="Times New Roman" w:hAnsi="Times New Roman" w:cs="Times New Roman"/>
          <w:sz w:val="24"/>
          <w:szCs w:val="24"/>
        </w:rPr>
      </w:pPr>
      <w:r w:rsidRPr="00A652E7">
        <w:rPr>
          <w:rFonts w:ascii="Times New Roman" w:hAnsi="Times New Roman" w:cs="Times New Roman"/>
          <w:sz w:val="24"/>
          <w:szCs w:val="24"/>
        </w:rPr>
        <w:t>Подраздел 3.2. Транспортные средства</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97. В данном </w:t>
      </w:r>
      <w:hyperlink r:id="rId92" w:history="1">
        <w:r w:rsidRPr="00A652E7">
          <w:rPr>
            <w:rFonts w:ascii="Times New Roman" w:hAnsi="Times New Roman" w:cs="Times New Roman"/>
            <w:color w:val="0000FF"/>
            <w:sz w:val="24"/>
            <w:szCs w:val="24"/>
          </w:rPr>
          <w:t>подразделе</w:t>
        </w:r>
      </w:hyperlink>
      <w:r w:rsidRPr="00A652E7">
        <w:rPr>
          <w:rFonts w:ascii="Times New Roman" w:hAnsi="Times New Roman" w:cs="Times New Roman"/>
          <w:sz w:val="24"/>
          <w:szCs w:val="24"/>
        </w:rPr>
        <w:t xml:space="preserve">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переданные в пользование по доверенности, находящиеся в угоне, в залоге у банка, полностью негодные к 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98. 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w:t>
      </w:r>
      <w:hyperlink r:id="rId93" w:history="1">
        <w:r w:rsidRPr="00A652E7">
          <w:rPr>
            <w:rFonts w:ascii="Times New Roman" w:hAnsi="Times New Roman" w:cs="Times New Roman"/>
            <w:color w:val="0000FF"/>
            <w:sz w:val="24"/>
            <w:szCs w:val="24"/>
          </w:rPr>
          <w:t>пункт 11</w:t>
        </w:r>
      </w:hyperlink>
      <w:r w:rsidRPr="00A652E7">
        <w:rPr>
          <w:rFonts w:ascii="Times New Roman" w:hAnsi="Times New Roman" w:cs="Times New Roman"/>
          <w:sz w:val="24"/>
          <w:szCs w:val="24"/>
        </w:rPr>
        <w:t xml:space="preserve"> Правил государственной регистрации автомототранспортных средств и прицепов к ним в Государственной инспекции безопасности дорожного движения Министерства внутренних дел Российской Федерации, утвержденных приказом Министерства внутренних дел Российской Федерации от 26 июня 2018 г. N 399).</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99. Если транспортное средство по состоянию на отчетную дату было зарегистрировано на служащего (работника), его супругу (супруга), несовершеннолетнего ребенка (указанные лица являлись собственниками транспортного средства), то его следует отразить в данном </w:t>
      </w:r>
      <w:hyperlink r:id="rId94" w:history="1">
        <w:r w:rsidRPr="00A652E7">
          <w:rPr>
            <w:rFonts w:ascii="Times New Roman" w:hAnsi="Times New Roman" w:cs="Times New Roman"/>
            <w:color w:val="0000FF"/>
            <w:sz w:val="24"/>
            <w:szCs w:val="24"/>
          </w:rPr>
          <w:t>подразделе</w:t>
        </w:r>
      </w:hyperlink>
      <w:r w:rsidRPr="00A652E7">
        <w:rPr>
          <w:rFonts w:ascii="Times New Roman" w:hAnsi="Times New Roman" w:cs="Times New Roman"/>
          <w:sz w:val="24"/>
          <w:szCs w:val="24"/>
        </w:rPr>
        <w:t xml:space="preserve"> справки. Если на отчетную дату транспортное средство уже было отчуждено, то в </w:t>
      </w:r>
      <w:hyperlink r:id="rId95" w:history="1">
        <w:r w:rsidRPr="00A652E7">
          <w:rPr>
            <w:rFonts w:ascii="Times New Roman" w:hAnsi="Times New Roman" w:cs="Times New Roman"/>
            <w:color w:val="0000FF"/>
            <w:sz w:val="24"/>
            <w:szCs w:val="24"/>
          </w:rPr>
          <w:t>подразделе 3.2</w:t>
        </w:r>
      </w:hyperlink>
      <w:r w:rsidRPr="00A652E7">
        <w:rPr>
          <w:rFonts w:ascii="Times New Roman" w:hAnsi="Times New Roman" w:cs="Times New Roman"/>
          <w:sz w:val="24"/>
          <w:szCs w:val="24"/>
        </w:rPr>
        <w:t xml:space="preserve"> справки его отражать не следует. При этом в </w:t>
      </w:r>
      <w:hyperlink r:id="rId96" w:history="1">
        <w:r w:rsidRPr="00A652E7">
          <w:rPr>
            <w:rFonts w:ascii="Times New Roman" w:hAnsi="Times New Roman" w:cs="Times New Roman"/>
            <w:color w:val="0000FF"/>
            <w:sz w:val="24"/>
            <w:szCs w:val="24"/>
          </w:rPr>
          <w:t>разделе 1</w:t>
        </w:r>
      </w:hyperlink>
      <w:r w:rsidRPr="00A652E7">
        <w:rPr>
          <w:rFonts w:ascii="Times New Roman" w:hAnsi="Times New Roman" w:cs="Times New Roman"/>
          <w:sz w:val="24"/>
          <w:szCs w:val="24"/>
        </w:rPr>
        <w:t xml:space="preserve"> справки следует указать доход от продажи транспортного средства, в том числе по схеме "</w:t>
      </w:r>
      <w:proofErr w:type="spellStart"/>
      <w:r w:rsidRPr="00A652E7">
        <w:rPr>
          <w:rFonts w:ascii="Times New Roman" w:hAnsi="Times New Roman" w:cs="Times New Roman"/>
          <w:sz w:val="24"/>
          <w:szCs w:val="24"/>
        </w:rPr>
        <w:t>трейд-ин</w:t>
      </w:r>
      <w:proofErr w:type="spellEnd"/>
      <w:r w:rsidRPr="00A652E7">
        <w:rPr>
          <w:rFonts w:ascii="Times New Roman" w:hAnsi="Times New Roman" w:cs="Times New Roman"/>
          <w:sz w:val="24"/>
          <w:szCs w:val="24"/>
        </w:rPr>
        <w:t>".</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100. При заполнении </w:t>
      </w:r>
      <w:hyperlink r:id="rId97" w:history="1">
        <w:r w:rsidRPr="00A652E7">
          <w:rPr>
            <w:rFonts w:ascii="Times New Roman" w:hAnsi="Times New Roman" w:cs="Times New Roman"/>
            <w:color w:val="0000FF"/>
            <w:sz w:val="24"/>
            <w:szCs w:val="24"/>
          </w:rPr>
          <w:t>графы</w:t>
        </w:r>
      </w:hyperlink>
      <w:r w:rsidRPr="00A652E7">
        <w:rPr>
          <w:rFonts w:ascii="Times New Roman" w:hAnsi="Times New Roman" w:cs="Times New Roman"/>
          <w:sz w:val="24"/>
          <w:szCs w:val="24"/>
        </w:rPr>
        <w:t xml:space="preserve"> "Место регистрации" указывается наименование органа внутренних дел, осуществившего регистрационный учет транспортного средства, например МО ГИБДД ТНРЭР N 2 ГУ МВД России по г. Москве, ОГИБДД ММО МВД России "</w:t>
      </w:r>
      <w:proofErr w:type="spellStart"/>
      <w:r w:rsidRPr="00A652E7">
        <w:rPr>
          <w:rFonts w:ascii="Times New Roman" w:hAnsi="Times New Roman" w:cs="Times New Roman"/>
          <w:sz w:val="24"/>
          <w:szCs w:val="24"/>
        </w:rPr>
        <w:t>Шалинский</w:t>
      </w:r>
      <w:proofErr w:type="spellEnd"/>
      <w:r w:rsidRPr="00A652E7">
        <w:rPr>
          <w:rFonts w:ascii="Times New Roman" w:hAnsi="Times New Roman" w:cs="Times New Roman"/>
          <w:sz w:val="24"/>
          <w:szCs w:val="24"/>
        </w:rPr>
        <w:t xml:space="preserve">", ОГИБДД ММО МВД России по </w:t>
      </w:r>
      <w:proofErr w:type="spellStart"/>
      <w:r w:rsidRPr="00A652E7">
        <w:rPr>
          <w:rFonts w:ascii="Times New Roman" w:hAnsi="Times New Roman" w:cs="Times New Roman"/>
          <w:sz w:val="24"/>
          <w:szCs w:val="24"/>
        </w:rPr>
        <w:t>Новолялинскому</w:t>
      </w:r>
      <w:proofErr w:type="spellEnd"/>
      <w:r w:rsidRPr="00A652E7">
        <w:rPr>
          <w:rFonts w:ascii="Times New Roman" w:hAnsi="Times New Roman" w:cs="Times New Roman"/>
          <w:sz w:val="24"/>
          <w:szCs w:val="24"/>
        </w:rPr>
        <w:t xml:space="preserve"> району, 3 отд. МОТОТРЭР ГИБДД УВД по ЦАО г. Москвы и т.д. Указанные данные заполняются согласно паспорту транспортного средства.</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101. Аналогичным подходом необходимо руководствоваться при указании в данном </w:t>
      </w:r>
      <w:hyperlink r:id="rId98" w:history="1">
        <w:r w:rsidRPr="00A652E7">
          <w:rPr>
            <w:rFonts w:ascii="Times New Roman" w:hAnsi="Times New Roman" w:cs="Times New Roman"/>
            <w:color w:val="0000FF"/>
            <w:sz w:val="24"/>
            <w:szCs w:val="24"/>
          </w:rPr>
          <w:t>подразделе</w:t>
        </w:r>
      </w:hyperlink>
      <w:r w:rsidRPr="00A652E7">
        <w:rPr>
          <w:rFonts w:ascii="Times New Roman" w:hAnsi="Times New Roman" w:cs="Times New Roman"/>
          <w:sz w:val="24"/>
          <w:szCs w:val="24"/>
        </w:rPr>
        <w:t xml:space="preserve"> водного, воздушного транспорта.</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102. В </w:t>
      </w:r>
      <w:hyperlink r:id="rId99" w:history="1">
        <w:r w:rsidRPr="00A652E7">
          <w:rPr>
            <w:rFonts w:ascii="Times New Roman" w:hAnsi="Times New Roman" w:cs="Times New Roman"/>
            <w:color w:val="0000FF"/>
            <w:sz w:val="24"/>
            <w:szCs w:val="24"/>
          </w:rPr>
          <w:t>строке 7</w:t>
        </w:r>
      </w:hyperlink>
      <w:r w:rsidRPr="00A652E7">
        <w:rPr>
          <w:rFonts w:ascii="Times New Roman" w:hAnsi="Times New Roman" w:cs="Times New Roman"/>
          <w:sz w:val="24"/>
          <w:szCs w:val="24"/>
        </w:rPr>
        <w:t xml:space="preserve"> "Иные транспортные средства" подлежат указанию прицепы, </w:t>
      </w:r>
      <w:r w:rsidRPr="00A652E7">
        <w:rPr>
          <w:rFonts w:ascii="Times New Roman" w:hAnsi="Times New Roman" w:cs="Times New Roman"/>
          <w:sz w:val="24"/>
          <w:szCs w:val="24"/>
        </w:rPr>
        <w:lastRenderedPageBreak/>
        <w:t>зарегистрированные в установленном порядке.</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Title"/>
        <w:jc w:val="center"/>
        <w:outlineLvl w:val="1"/>
        <w:rPr>
          <w:rFonts w:ascii="Times New Roman" w:hAnsi="Times New Roman" w:cs="Times New Roman"/>
          <w:sz w:val="24"/>
          <w:szCs w:val="24"/>
        </w:rPr>
      </w:pPr>
      <w:r w:rsidRPr="00A652E7">
        <w:rPr>
          <w:rFonts w:ascii="Times New Roman" w:hAnsi="Times New Roman" w:cs="Times New Roman"/>
          <w:sz w:val="24"/>
          <w:szCs w:val="24"/>
        </w:rPr>
        <w:t>РАЗДЕЛ 4. СВЕДЕНИЯ О СЧЕТАХ В БАНКАХ И ИНЫХ</w:t>
      </w:r>
    </w:p>
    <w:p w:rsidR="00A652E7" w:rsidRPr="00A652E7" w:rsidRDefault="00A652E7">
      <w:pPr>
        <w:pStyle w:val="ConsPlusTitle"/>
        <w:jc w:val="center"/>
        <w:rPr>
          <w:rFonts w:ascii="Times New Roman" w:hAnsi="Times New Roman" w:cs="Times New Roman"/>
          <w:sz w:val="24"/>
          <w:szCs w:val="24"/>
        </w:rPr>
      </w:pPr>
      <w:r w:rsidRPr="00A652E7">
        <w:rPr>
          <w:rFonts w:ascii="Times New Roman" w:hAnsi="Times New Roman" w:cs="Times New Roman"/>
          <w:sz w:val="24"/>
          <w:szCs w:val="24"/>
        </w:rPr>
        <w:t>КРЕДИТНЫХ ОРГАНИЗАЦИЯХ</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Normal"/>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103. В данном </w:t>
      </w:r>
      <w:hyperlink r:id="rId100" w:history="1">
        <w:r w:rsidRPr="00A652E7">
          <w:rPr>
            <w:rFonts w:ascii="Times New Roman" w:hAnsi="Times New Roman" w:cs="Times New Roman"/>
            <w:color w:val="0000FF"/>
            <w:sz w:val="24"/>
            <w:szCs w:val="24"/>
          </w:rPr>
          <w:t>разделе</w:t>
        </w:r>
      </w:hyperlink>
      <w:r w:rsidRPr="00A652E7">
        <w:rPr>
          <w:rFonts w:ascii="Times New Roman" w:hAnsi="Times New Roman" w:cs="Times New Roman"/>
          <w:sz w:val="24"/>
          <w:szCs w:val="24"/>
        </w:rPr>
        <w:t xml:space="preserve">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104. В частности, подлежит указанию информация о следующих открытых счетах (в том числе по счетам, к которым не эмитированы (не выпущены) платежные карты):</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 счета с нулевым остатком по состоянию на отчетную дату;</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3) счета (вклады) в иностранных банках, расположенных за пределами Российской Федерации.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w:t>
      </w:r>
      <w:hyperlink r:id="rId101" w:history="1">
        <w:r w:rsidRPr="00A652E7">
          <w:rPr>
            <w:rFonts w:ascii="Times New Roman" w:hAnsi="Times New Roman" w:cs="Times New Roman"/>
            <w:color w:val="0000FF"/>
            <w:sz w:val="24"/>
            <w:szCs w:val="24"/>
          </w:rPr>
          <w:t>закона</w:t>
        </w:r>
      </w:hyperlink>
      <w:r w:rsidRPr="00A652E7">
        <w:rPr>
          <w:rFonts w:ascii="Times New Roman" w:hAnsi="Times New Roman" w:cs="Times New Roman"/>
          <w:sz w:val="24"/>
          <w:szCs w:val="24"/>
        </w:rPr>
        <w:t xml:space="preserve"> от 7 мая 2013 г. N 79-ФЗ;</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4) счета, совершение операций по которым осуществляется с использованием расчетных (дебетовых) карт, кредитных карт, даже в случаях окончания срока действия этих карт (их блокировки), если счет данной карты не был закрыт банком или иной кредитной организацией по письменному заявлению владельца счета;</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5) счета, открытые для погашения кредита.</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6) вклады (счета) в драгоценных металлах (в том числе указывается вид счета и металл, в котором он открыт).</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курсу Банка России на отчетную дату.</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Сведения об учетных ценах на аффинированные драгоценные металлы, устанавливаемых Банком России, размещены на его официальном сайте: http://www.cbr.ru/hd_base/?PrtId=metall_base_new.</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105. С учетом целей </w:t>
      </w:r>
      <w:proofErr w:type="spellStart"/>
      <w:r w:rsidRPr="00A652E7">
        <w:rPr>
          <w:rFonts w:ascii="Times New Roman" w:hAnsi="Times New Roman" w:cs="Times New Roman"/>
          <w:sz w:val="24"/>
          <w:szCs w:val="24"/>
        </w:rPr>
        <w:t>антикоррупционного</w:t>
      </w:r>
      <w:proofErr w:type="spellEnd"/>
      <w:r w:rsidRPr="00A652E7">
        <w:rPr>
          <w:rFonts w:ascii="Times New Roman" w:hAnsi="Times New Roman" w:cs="Times New Roman"/>
          <w:sz w:val="24"/>
          <w:szCs w:val="24"/>
        </w:rPr>
        <w:t xml:space="preserve"> законодательства в данном </w:t>
      </w:r>
      <w:hyperlink r:id="rId102" w:history="1">
        <w:r w:rsidRPr="00A652E7">
          <w:rPr>
            <w:rFonts w:ascii="Times New Roman" w:hAnsi="Times New Roman" w:cs="Times New Roman"/>
            <w:color w:val="0000FF"/>
            <w:sz w:val="24"/>
            <w:szCs w:val="24"/>
          </w:rPr>
          <w:t>разделе</w:t>
        </w:r>
      </w:hyperlink>
      <w:r w:rsidRPr="00A652E7">
        <w:rPr>
          <w:rFonts w:ascii="Times New Roman" w:hAnsi="Times New Roman" w:cs="Times New Roman"/>
          <w:sz w:val="24"/>
          <w:szCs w:val="24"/>
        </w:rPr>
        <w:t xml:space="preserve"> не указываются следующие счета:</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 счета, закрытые по состоянию на отчетную дату;</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2) специальные избирательные счета, открытые в соответствии с Федеральным </w:t>
      </w:r>
      <w:hyperlink r:id="rId103" w:history="1">
        <w:r w:rsidRPr="00A652E7">
          <w:rPr>
            <w:rFonts w:ascii="Times New Roman" w:hAnsi="Times New Roman" w:cs="Times New Roman"/>
            <w:color w:val="0000FF"/>
            <w:sz w:val="24"/>
            <w:szCs w:val="24"/>
          </w:rPr>
          <w:t>законом</w:t>
        </w:r>
      </w:hyperlink>
      <w:r w:rsidRPr="00A652E7">
        <w:rPr>
          <w:rFonts w:ascii="Times New Roman" w:hAnsi="Times New Roman" w:cs="Times New Roman"/>
          <w:sz w:val="24"/>
          <w:szCs w:val="24"/>
        </w:rPr>
        <w:t xml:space="preserve"> от 12 июня 2002 г. N 67-ФЗ "Об основных гарантиях избирательных прав и права на участие в референдуме граждан Российской Федерации";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lastRenderedPageBreak/>
        <w:t>3) депозитные счета нотариуса;</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4) счета, открытые кредитной организацией для внутреннего (бухгалтерского) учета (например, транзитный валютный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5) счета доверительного управления;</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6) открываемые не на основании гражданско-правового договора счета, счета депо, счета брокера, индивидуальные инвестиционные счета.</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106. В </w:t>
      </w:r>
      <w:hyperlink r:id="rId104" w:history="1">
        <w:r w:rsidRPr="00A652E7">
          <w:rPr>
            <w:rFonts w:ascii="Times New Roman" w:hAnsi="Times New Roman" w:cs="Times New Roman"/>
            <w:color w:val="0000FF"/>
            <w:sz w:val="24"/>
            <w:szCs w:val="24"/>
          </w:rPr>
          <w:t>графе</w:t>
        </w:r>
      </w:hyperlink>
      <w:r w:rsidRPr="00A652E7">
        <w:rPr>
          <w:rFonts w:ascii="Times New Roman" w:hAnsi="Times New Roman" w:cs="Times New Roman"/>
          <w:sz w:val="24"/>
          <w:szCs w:val="24"/>
        </w:rPr>
        <w:t xml:space="preserve"> "Наименование и адрес банка или иной кредитной организации" рекомендуется указывать адрес места нахождения банка или иной кредитной организации, в котором был открыт соответствующий счет.</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107. В </w:t>
      </w:r>
      <w:hyperlink r:id="rId105" w:history="1">
        <w:r w:rsidRPr="00A652E7">
          <w:rPr>
            <w:rFonts w:ascii="Times New Roman" w:hAnsi="Times New Roman" w:cs="Times New Roman"/>
            <w:color w:val="0000FF"/>
            <w:sz w:val="24"/>
            <w:szCs w:val="24"/>
          </w:rPr>
          <w:t>графе</w:t>
        </w:r>
      </w:hyperlink>
      <w:r w:rsidRPr="00A652E7">
        <w:rPr>
          <w:rFonts w:ascii="Times New Roman" w:hAnsi="Times New Roman" w:cs="Times New Roman"/>
          <w:sz w:val="24"/>
          <w:szCs w:val="24"/>
        </w:rPr>
        <w:t xml:space="preserve"> "Вид и валюта счета" вид счета указывается с учетом норм Гражданского </w:t>
      </w:r>
      <w:hyperlink r:id="rId106" w:history="1">
        <w:r w:rsidRPr="00A652E7">
          <w:rPr>
            <w:rFonts w:ascii="Times New Roman" w:hAnsi="Times New Roman" w:cs="Times New Roman"/>
            <w:color w:val="0000FF"/>
            <w:sz w:val="24"/>
            <w:szCs w:val="24"/>
          </w:rPr>
          <w:t>кодекса</w:t>
        </w:r>
      </w:hyperlink>
      <w:r w:rsidRPr="00A652E7">
        <w:rPr>
          <w:rFonts w:ascii="Times New Roman" w:hAnsi="Times New Roman" w:cs="Times New Roman"/>
          <w:sz w:val="24"/>
          <w:szCs w:val="24"/>
        </w:rPr>
        <w:t xml:space="preserve"> Российской Федерации, иных федеральных законов и </w:t>
      </w:r>
      <w:hyperlink r:id="rId107" w:history="1">
        <w:r w:rsidRPr="00A652E7">
          <w:rPr>
            <w:rFonts w:ascii="Times New Roman" w:hAnsi="Times New Roman" w:cs="Times New Roman"/>
            <w:color w:val="0000FF"/>
            <w:sz w:val="24"/>
            <w:szCs w:val="24"/>
          </w:rPr>
          <w:t>Инструкции</w:t>
        </w:r>
      </w:hyperlink>
      <w:r w:rsidRPr="00A652E7">
        <w:rPr>
          <w:rFonts w:ascii="Times New Roman" w:hAnsi="Times New Roman" w:cs="Times New Roman"/>
          <w:sz w:val="24"/>
          <w:szCs w:val="24"/>
        </w:rPr>
        <w:t xml:space="preserve"> Банка России от 30 мая 2014 г. N 153-И "Об открытии и закрытии банковских счетов, счетов по вкладам (депозитам), депозитных счетов".</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108. В соответствии с указанной </w:t>
      </w:r>
      <w:hyperlink r:id="rId108" w:history="1">
        <w:r w:rsidRPr="00A652E7">
          <w:rPr>
            <w:rFonts w:ascii="Times New Roman" w:hAnsi="Times New Roman" w:cs="Times New Roman"/>
            <w:color w:val="0000FF"/>
            <w:sz w:val="24"/>
            <w:szCs w:val="24"/>
          </w:rPr>
          <w:t>Инструкцией</w:t>
        </w:r>
      </w:hyperlink>
      <w:r w:rsidRPr="00A652E7">
        <w:rPr>
          <w:rFonts w:ascii="Times New Roman" w:hAnsi="Times New Roman" w:cs="Times New Roman"/>
          <w:sz w:val="24"/>
          <w:szCs w:val="24"/>
        </w:rPr>
        <w:t xml:space="preserve"> физическим лицам открываются следующие счета:</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 текущий счет (для совершения операций, не связанных с предпринимательской деятельностью или частной практикой);</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w:t>
      </w:r>
      <w:hyperlink r:id="rId109" w:history="1">
        <w:r w:rsidRPr="00A652E7">
          <w:rPr>
            <w:rFonts w:ascii="Times New Roman" w:hAnsi="Times New Roman" w:cs="Times New Roman"/>
            <w:color w:val="0000FF"/>
            <w:sz w:val="24"/>
            <w:szCs w:val="24"/>
          </w:rPr>
          <w:t>разделе</w:t>
        </w:r>
      </w:hyperlink>
      <w:r w:rsidRPr="00A652E7">
        <w:rPr>
          <w:rFonts w:ascii="Times New Roman" w:hAnsi="Times New Roman" w:cs="Times New Roman"/>
          <w:sz w:val="24"/>
          <w:szCs w:val="24"/>
        </w:rPr>
        <w:t>. Счет такой карты, как правило, текущий.</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2) депозитные счета (для учета денежных средств, размещаемых в банках с целью получения доходов в виде процентов, начисляемых на сумму размещенных денежных средств).</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w:t>
      </w:r>
      <w:hyperlink r:id="rId110" w:history="1">
        <w:r w:rsidRPr="00A652E7">
          <w:rPr>
            <w:rFonts w:ascii="Times New Roman" w:hAnsi="Times New Roman" w:cs="Times New Roman"/>
            <w:color w:val="0000FF"/>
            <w:sz w:val="24"/>
            <w:szCs w:val="24"/>
          </w:rPr>
          <w:t>разделе</w:t>
        </w:r>
      </w:hyperlink>
      <w:r w:rsidRPr="00A652E7">
        <w:rPr>
          <w:rFonts w:ascii="Times New Roman" w:hAnsi="Times New Roman" w:cs="Times New Roman"/>
          <w:sz w:val="24"/>
          <w:szCs w:val="24"/>
        </w:rPr>
        <w:t xml:space="preserve"> как "Депозитный".</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109. В </w:t>
      </w:r>
      <w:hyperlink r:id="rId111" w:history="1">
        <w:r w:rsidRPr="00A652E7">
          <w:rPr>
            <w:rFonts w:ascii="Times New Roman" w:hAnsi="Times New Roman" w:cs="Times New Roman"/>
            <w:color w:val="0000FF"/>
            <w:sz w:val="24"/>
            <w:szCs w:val="24"/>
          </w:rPr>
          <w:t>графе</w:t>
        </w:r>
      </w:hyperlink>
      <w:r w:rsidRPr="00A652E7">
        <w:rPr>
          <w:rFonts w:ascii="Times New Roman" w:hAnsi="Times New Roman" w:cs="Times New Roman"/>
          <w:sz w:val="24"/>
          <w:szCs w:val="24"/>
        </w:rPr>
        <w:t xml:space="preserve"> "Дата открытия счета" не допускается указание даты выпуска (</w:t>
      </w:r>
      <w:proofErr w:type="spellStart"/>
      <w:r w:rsidRPr="00A652E7">
        <w:rPr>
          <w:rFonts w:ascii="Times New Roman" w:hAnsi="Times New Roman" w:cs="Times New Roman"/>
          <w:sz w:val="24"/>
          <w:szCs w:val="24"/>
        </w:rPr>
        <w:t>перевыпуска</w:t>
      </w:r>
      <w:proofErr w:type="spellEnd"/>
      <w:r w:rsidRPr="00A652E7">
        <w:rPr>
          <w:rFonts w:ascii="Times New Roman" w:hAnsi="Times New Roman" w:cs="Times New Roman"/>
          <w:sz w:val="24"/>
          <w:szCs w:val="24"/>
        </w:rPr>
        <w:t>) платежной карты.</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110. </w:t>
      </w:r>
      <w:hyperlink r:id="rId112" w:history="1">
        <w:r w:rsidRPr="00A652E7">
          <w:rPr>
            <w:rFonts w:ascii="Times New Roman" w:hAnsi="Times New Roman" w:cs="Times New Roman"/>
            <w:color w:val="0000FF"/>
            <w:sz w:val="24"/>
            <w:szCs w:val="24"/>
          </w:rPr>
          <w:t>Графа</w:t>
        </w:r>
      </w:hyperlink>
      <w:r w:rsidRPr="00A652E7">
        <w:rPr>
          <w:rFonts w:ascii="Times New Roman" w:hAnsi="Times New Roman" w:cs="Times New Roman"/>
          <w:sz w:val="24"/>
          <w:szCs w:val="24"/>
        </w:rPr>
        <w:t xml:space="preserve"> "Остаток на счете" заполняется по состоянию на отчетную дату.</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Для счетов в иностранной валюте остаток указывается в рублях по курсу Банка России на отчетную дату. Сведения об официальных курсах валют на заданную дату, устанавливаемых Банком России, доступны на официальном сайте Банка России по адресу: http://www.cbr.ru/currency_base/daily.aspx.</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111. </w:t>
      </w:r>
      <w:hyperlink r:id="rId113" w:history="1">
        <w:r w:rsidRPr="00A652E7">
          <w:rPr>
            <w:rFonts w:ascii="Times New Roman" w:hAnsi="Times New Roman" w:cs="Times New Roman"/>
            <w:color w:val="0000FF"/>
            <w:sz w:val="24"/>
            <w:szCs w:val="24"/>
          </w:rPr>
          <w:t>Графа</w:t>
        </w:r>
      </w:hyperlink>
      <w:r w:rsidRPr="00A652E7">
        <w:rPr>
          <w:rFonts w:ascii="Times New Roman" w:hAnsi="Times New Roman" w:cs="Times New Roman"/>
          <w:sz w:val="24"/>
          <w:szCs w:val="24"/>
        </w:rPr>
        <w:t xml:space="preserve"> "Сумма поступивших на счет денежных средств" заполняется только в случае, если общая сумма денежных поступлений на счет за отчетный период превышает общий доход служащего (работника) и его супруги (супруга) за отчетный период и два предшествующих ему года. Например, при представлении сведений в 2019 году </w:t>
      </w:r>
      <w:r w:rsidRPr="00A652E7">
        <w:rPr>
          <w:rFonts w:ascii="Times New Roman" w:hAnsi="Times New Roman" w:cs="Times New Roman"/>
          <w:sz w:val="24"/>
          <w:szCs w:val="24"/>
        </w:rPr>
        <w:lastRenderedPageBreak/>
        <w:t>указывается общая сумма денежных средств, поступивших на счет в 2018 году, если эта сумма превышает общий доход служащего (работника) и его супруги (супруга) за 2016, 2017 и 2018 годы. В этом случае к справке прилагается выписка о движении денежных средств по данному счету за отчетный период.</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При этом в данной </w:t>
      </w:r>
      <w:hyperlink r:id="rId114" w:history="1">
        <w:r w:rsidRPr="00A652E7">
          <w:rPr>
            <w:rFonts w:ascii="Times New Roman" w:hAnsi="Times New Roman" w:cs="Times New Roman"/>
            <w:color w:val="0000FF"/>
            <w:sz w:val="24"/>
            <w:szCs w:val="24"/>
          </w:rPr>
          <w:t>графе</w:t>
        </w:r>
      </w:hyperlink>
      <w:r w:rsidRPr="00A652E7">
        <w:rPr>
          <w:rFonts w:ascii="Times New Roman" w:hAnsi="Times New Roman" w:cs="Times New Roman"/>
          <w:sz w:val="24"/>
          <w:szCs w:val="24"/>
        </w:rPr>
        <w:t xml:space="preserve"> следует сделать специальную пометку "Выписка от _______ N прилагается на л.".</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Для лиц, указанных в </w:t>
      </w:r>
      <w:hyperlink w:anchor="P26" w:history="1">
        <w:r w:rsidRPr="00A652E7">
          <w:rPr>
            <w:rFonts w:ascii="Times New Roman" w:hAnsi="Times New Roman" w:cs="Times New Roman"/>
            <w:color w:val="0000FF"/>
            <w:sz w:val="24"/>
            <w:szCs w:val="24"/>
          </w:rPr>
          <w:t>пункте 2</w:t>
        </w:r>
      </w:hyperlink>
      <w:r w:rsidRPr="00A652E7">
        <w:rPr>
          <w:rFonts w:ascii="Times New Roman" w:hAnsi="Times New Roman" w:cs="Times New Roman"/>
          <w:sz w:val="24"/>
          <w:szCs w:val="24"/>
        </w:rPr>
        <w:t xml:space="preserve"> настоящих Методических рекомендаций, впервые начинающих трудовую деятельность, например, после окончания высшего учебного заведения, </w:t>
      </w:r>
      <w:hyperlink r:id="rId115" w:history="1">
        <w:r w:rsidRPr="00A652E7">
          <w:rPr>
            <w:rFonts w:ascii="Times New Roman" w:hAnsi="Times New Roman" w:cs="Times New Roman"/>
            <w:color w:val="0000FF"/>
            <w:sz w:val="24"/>
            <w:szCs w:val="24"/>
          </w:rPr>
          <w:t>графа</w:t>
        </w:r>
      </w:hyperlink>
      <w:r w:rsidRPr="00A652E7">
        <w:rPr>
          <w:rFonts w:ascii="Times New Roman" w:hAnsi="Times New Roman" w:cs="Times New Roman"/>
          <w:sz w:val="24"/>
          <w:szCs w:val="24"/>
        </w:rPr>
        <w:t xml:space="preserve"> "Сумма поступивших на счет денежных средств" часто подлежит заполнению в связи с незначительными доходами в предыдущие годы.</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Для счетов в иностранной валюте сумма указывается в рублях по курсу Банка России на отчетную дату.</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112. 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обратиться в банк или соответствующую кредитную организацию.</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Title"/>
        <w:ind w:firstLine="540"/>
        <w:jc w:val="both"/>
        <w:outlineLvl w:val="2"/>
        <w:rPr>
          <w:rFonts w:ascii="Times New Roman" w:hAnsi="Times New Roman" w:cs="Times New Roman"/>
          <w:sz w:val="24"/>
          <w:szCs w:val="24"/>
        </w:rPr>
      </w:pPr>
      <w:r w:rsidRPr="00A652E7">
        <w:rPr>
          <w:rFonts w:ascii="Times New Roman" w:hAnsi="Times New Roman" w:cs="Times New Roman"/>
          <w:sz w:val="24"/>
          <w:szCs w:val="24"/>
        </w:rPr>
        <w:t>Совместный счет</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113. 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Title"/>
        <w:ind w:firstLine="540"/>
        <w:jc w:val="both"/>
        <w:outlineLvl w:val="2"/>
        <w:rPr>
          <w:rFonts w:ascii="Times New Roman" w:hAnsi="Times New Roman" w:cs="Times New Roman"/>
          <w:sz w:val="24"/>
          <w:szCs w:val="24"/>
        </w:rPr>
      </w:pPr>
      <w:r w:rsidRPr="00A652E7">
        <w:rPr>
          <w:rFonts w:ascii="Times New Roman" w:hAnsi="Times New Roman" w:cs="Times New Roman"/>
          <w:sz w:val="24"/>
          <w:szCs w:val="24"/>
        </w:rPr>
        <w:t>Кредитные карты, карты с овердрафтом</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Normal"/>
        <w:ind w:firstLine="540"/>
        <w:jc w:val="both"/>
        <w:rPr>
          <w:rFonts w:ascii="Times New Roman" w:hAnsi="Times New Roman" w:cs="Times New Roman"/>
          <w:sz w:val="24"/>
          <w:szCs w:val="24"/>
        </w:rPr>
      </w:pPr>
      <w:r w:rsidRPr="00A652E7">
        <w:rPr>
          <w:rFonts w:ascii="Times New Roman" w:hAnsi="Times New Roman" w:cs="Times New Roman"/>
          <w:sz w:val="24"/>
          <w:szCs w:val="24"/>
        </w:rPr>
        <w:t>114. Банк (иная кредитная организация) выпускает следующие виды карт (таблица N 5):</w:t>
      </w:r>
    </w:p>
    <w:p w:rsidR="00A652E7" w:rsidRPr="00A652E7" w:rsidRDefault="00A652E7">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154"/>
        <w:gridCol w:w="6917"/>
      </w:tblGrid>
      <w:tr w:rsidR="00A652E7" w:rsidRPr="00A652E7">
        <w:tc>
          <w:tcPr>
            <w:tcW w:w="2154" w:type="dxa"/>
          </w:tcPr>
          <w:p w:rsidR="00A652E7" w:rsidRPr="00A652E7" w:rsidRDefault="00A652E7">
            <w:pPr>
              <w:pStyle w:val="ConsPlusNormal"/>
              <w:jc w:val="both"/>
              <w:outlineLvl w:val="3"/>
              <w:rPr>
                <w:rFonts w:ascii="Times New Roman" w:hAnsi="Times New Roman" w:cs="Times New Roman"/>
                <w:sz w:val="24"/>
                <w:szCs w:val="24"/>
              </w:rPr>
            </w:pPr>
            <w:r w:rsidRPr="00A652E7">
              <w:rPr>
                <w:rFonts w:ascii="Times New Roman" w:hAnsi="Times New Roman" w:cs="Times New Roman"/>
                <w:sz w:val="24"/>
                <w:szCs w:val="24"/>
              </w:rPr>
              <w:t>Расчетная (дебетовая)</w:t>
            </w:r>
          </w:p>
        </w:tc>
        <w:tc>
          <w:tcPr>
            <w:tcW w:w="6917" w:type="dxa"/>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A652E7" w:rsidRPr="00A652E7">
        <w:tc>
          <w:tcPr>
            <w:tcW w:w="2154" w:type="dxa"/>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t>Кредитная</w:t>
            </w:r>
          </w:p>
        </w:tc>
        <w:tc>
          <w:tcPr>
            <w:tcW w:w="6917" w:type="dxa"/>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Normal"/>
        <w:ind w:firstLine="540"/>
        <w:jc w:val="both"/>
        <w:rPr>
          <w:rFonts w:ascii="Times New Roman" w:hAnsi="Times New Roman" w:cs="Times New Roman"/>
          <w:sz w:val="24"/>
          <w:szCs w:val="24"/>
        </w:rPr>
      </w:pPr>
      <w:r w:rsidRPr="00A652E7">
        <w:rPr>
          <w:rFonts w:ascii="Times New Roman" w:hAnsi="Times New Roman" w:cs="Times New Roman"/>
          <w:sz w:val="24"/>
          <w:szCs w:val="24"/>
        </w:rPr>
        <w:lastRenderedPageBreak/>
        <w:t>115. Расчетная (дебетовая) и кредитные карты, как правило, предполагают открытие и ведение банком (иной кредитной организацией) счета.</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116. 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w:t>
      </w:r>
      <w:hyperlink r:id="rId116" w:history="1">
        <w:r w:rsidRPr="00A652E7">
          <w:rPr>
            <w:rFonts w:ascii="Times New Roman" w:hAnsi="Times New Roman" w:cs="Times New Roman"/>
            <w:color w:val="0000FF"/>
            <w:sz w:val="24"/>
            <w:szCs w:val="24"/>
          </w:rPr>
          <w:t>подразделе 6.2</w:t>
        </w:r>
      </w:hyperlink>
      <w:r w:rsidRPr="00A652E7">
        <w:rPr>
          <w:rFonts w:ascii="Times New Roman" w:hAnsi="Times New Roman" w:cs="Times New Roman"/>
          <w:sz w:val="24"/>
          <w:szCs w:val="24"/>
        </w:rPr>
        <w:t xml:space="preserve"> справки.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117. 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w:t>
      </w:r>
      <w:hyperlink r:id="rId117" w:history="1">
        <w:r w:rsidRPr="00A652E7">
          <w:rPr>
            <w:rFonts w:ascii="Times New Roman" w:hAnsi="Times New Roman" w:cs="Times New Roman"/>
            <w:color w:val="0000FF"/>
            <w:sz w:val="24"/>
            <w:szCs w:val="24"/>
          </w:rPr>
          <w:t>подразделе 6.2</w:t>
        </w:r>
      </w:hyperlink>
      <w:r w:rsidRPr="00A652E7">
        <w:rPr>
          <w:rFonts w:ascii="Times New Roman" w:hAnsi="Times New Roman" w:cs="Times New Roman"/>
          <w:sz w:val="24"/>
          <w:szCs w:val="24"/>
        </w:rPr>
        <w:t xml:space="preserve"> справки.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118. 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119. 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120. В данном </w:t>
      </w:r>
      <w:hyperlink r:id="rId118" w:history="1">
        <w:r w:rsidRPr="00A652E7">
          <w:rPr>
            <w:rFonts w:ascii="Times New Roman" w:hAnsi="Times New Roman" w:cs="Times New Roman"/>
            <w:color w:val="0000FF"/>
            <w:sz w:val="24"/>
            <w:szCs w:val="24"/>
          </w:rPr>
          <w:t>разделе</w:t>
        </w:r>
      </w:hyperlink>
      <w:r w:rsidRPr="00A652E7">
        <w:rPr>
          <w:rFonts w:ascii="Times New Roman" w:hAnsi="Times New Roman" w:cs="Times New Roman"/>
          <w:sz w:val="24"/>
          <w:szCs w:val="24"/>
        </w:rPr>
        <w:t xml:space="preserve"> не указываются счета, связанные с платежами за услуги мобильной связи, жилищно-коммунальные услуги посредством использования технологий дистанционного банковского обслуживания, сведения об участии в программе государственного </w:t>
      </w:r>
      <w:proofErr w:type="spellStart"/>
      <w:r w:rsidRPr="00A652E7">
        <w:rPr>
          <w:rFonts w:ascii="Times New Roman" w:hAnsi="Times New Roman" w:cs="Times New Roman"/>
          <w:sz w:val="24"/>
          <w:szCs w:val="24"/>
        </w:rPr>
        <w:t>софинансирования</w:t>
      </w:r>
      <w:proofErr w:type="spellEnd"/>
      <w:r w:rsidRPr="00A652E7">
        <w:rPr>
          <w:rFonts w:ascii="Times New Roman" w:hAnsi="Times New Roman" w:cs="Times New Roman"/>
          <w:sz w:val="24"/>
          <w:szCs w:val="24"/>
        </w:rPr>
        <w:t xml:space="preserve"> пенсии, действующей в соответствии с Федеральным </w:t>
      </w:r>
      <w:hyperlink r:id="rId119" w:history="1">
        <w:r w:rsidRPr="00A652E7">
          <w:rPr>
            <w:rFonts w:ascii="Times New Roman" w:hAnsi="Times New Roman" w:cs="Times New Roman"/>
            <w:color w:val="0000FF"/>
            <w:sz w:val="24"/>
            <w:szCs w:val="24"/>
          </w:rPr>
          <w:t>законом</w:t>
        </w:r>
      </w:hyperlink>
      <w:r w:rsidRPr="00A652E7">
        <w:rPr>
          <w:rFonts w:ascii="Times New Roman" w:hAnsi="Times New Roman" w:cs="Times New Roman"/>
          <w:sz w:val="24"/>
          <w:szCs w:val="24"/>
        </w:rPr>
        <w:t xml:space="preserve"> от 30 апреля 2008 г. N 56-ФЗ "О дополнительных страховых взносах на накопительную часть трудовой пенсии и государственной поддержке формирования пенсионных накоплений", а также сведения о денежных средствах, распоряжение которыми осуществляется с использованием электронных средств платежа, в том числе с использованием "электронных кошельков" (например "</w:t>
      </w:r>
      <w:proofErr w:type="spellStart"/>
      <w:r w:rsidRPr="00A652E7">
        <w:rPr>
          <w:rFonts w:ascii="Times New Roman" w:hAnsi="Times New Roman" w:cs="Times New Roman"/>
          <w:sz w:val="24"/>
          <w:szCs w:val="24"/>
        </w:rPr>
        <w:t>Яндекс.Деньги</w:t>
      </w:r>
      <w:proofErr w:type="spellEnd"/>
      <w:r w:rsidRPr="00A652E7">
        <w:rPr>
          <w:rFonts w:ascii="Times New Roman" w:hAnsi="Times New Roman" w:cs="Times New Roman"/>
          <w:sz w:val="24"/>
          <w:szCs w:val="24"/>
        </w:rPr>
        <w:t>", "</w:t>
      </w:r>
      <w:proofErr w:type="spellStart"/>
      <w:r w:rsidRPr="00A652E7">
        <w:rPr>
          <w:rFonts w:ascii="Times New Roman" w:hAnsi="Times New Roman" w:cs="Times New Roman"/>
          <w:sz w:val="24"/>
          <w:szCs w:val="24"/>
        </w:rPr>
        <w:t>Qiwi</w:t>
      </w:r>
      <w:proofErr w:type="spellEnd"/>
      <w:r w:rsidRPr="00A652E7">
        <w:rPr>
          <w:rFonts w:ascii="Times New Roman" w:hAnsi="Times New Roman" w:cs="Times New Roman"/>
          <w:sz w:val="24"/>
          <w:szCs w:val="24"/>
        </w:rPr>
        <w:t xml:space="preserve"> кошелек" и др.).</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Title"/>
        <w:ind w:firstLine="540"/>
        <w:jc w:val="both"/>
        <w:outlineLvl w:val="2"/>
        <w:rPr>
          <w:rFonts w:ascii="Times New Roman" w:hAnsi="Times New Roman" w:cs="Times New Roman"/>
          <w:sz w:val="24"/>
          <w:szCs w:val="24"/>
        </w:rPr>
      </w:pPr>
      <w:r w:rsidRPr="00A652E7">
        <w:rPr>
          <w:rFonts w:ascii="Times New Roman" w:hAnsi="Times New Roman" w:cs="Times New Roman"/>
          <w:sz w:val="24"/>
          <w:szCs w:val="24"/>
        </w:rPr>
        <w:t>Отзыв лицензии у кредитной организации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121. В соответствии с </w:t>
      </w:r>
      <w:hyperlink r:id="rId120" w:history="1">
        <w:r w:rsidRPr="00A652E7">
          <w:rPr>
            <w:rFonts w:ascii="Times New Roman" w:hAnsi="Times New Roman" w:cs="Times New Roman"/>
            <w:color w:val="0000FF"/>
            <w:sz w:val="24"/>
            <w:szCs w:val="24"/>
          </w:rPr>
          <w:t>пунктом 1 статьи 859</w:t>
        </w:r>
      </w:hyperlink>
      <w:r w:rsidRPr="00A652E7">
        <w:rPr>
          <w:rFonts w:ascii="Times New Roman" w:hAnsi="Times New Roman" w:cs="Times New Roman"/>
          <w:sz w:val="24"/>
          <w:szCs w:val="24"/>
        </w:rPr>
        <w:t xml:space="preserve"> Гражданского кодекса Российской Федерации договор банковского счета расторгается по заявлению клиента в любое время. Расторжение такого договора является основанием закрытия счета клиента (</w:t>
      </w:r>
      <w:hyperlink r:id="rId121" w:history="1">
        <w:r w:rsidRPr="00A652E7">
          <w:rPr>
            <w:rFonts w:ascii="Times New Roman" w:hAnsi="Times New Roman" w:cs="Times New Roman"/>
            <w:color w:val="0000FF"/>
            <w:sz w:val="24"/>
            <w:szCs w:val="24"/>
          </w:rPr>
          <w:t>пункт 7 статьи 859</w:t>
        </w:r>
      </w:hyperlink>
      <w:r w:rsidRPr="00A652E7">
        <w:rPr>
          <w:rFonts w:ascii="Times New Roman" w:hAnsi="Times New Roman" w:cs="Times New Roman"/>
          <w:sz w:val="24"/>
          <w:szCs w:val="24"/>
        </w:rPr>
        <w:t xml:space="preserve"> Гражданского кодекса Российской Федерации).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122. Для закрытия счета в кредитной организации, у которой отозвана лицензия на осуществление банковских операций, необходимо представить заявление временной администрации (ее представителю), конкурсному управляющему. При наличии денежных средств на счете закрытие счета производится после списания денежных средств с такого счета (при наличии остатка договор счета соответствующего вида расторгается, но счет при этом не закрывается).</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123. До момента закрытия соответствующего счета, счет считается открытым и подлежит отражению в </w:t>
      </w:r>
      <w:hyperlink r:id="rId122" w:history="1">
        <w:r w:rsidRPr="00A652E7">
          <w:rPr>
            <w:rFonts w:ascii="Times New Roman" w:hAnsi="Times New Roman" w:cs="Times New Roman"/>
            <w:color w:val="0000FF"/>
            <w:sz w:val="24"/>
            <w:szCs w:val="24"/>
          </w:rPr>
          <w:t>разделе 4</w:t>
        </w:r>
      </w:hyperlink>
      <w:r w:rsidRPr="00A652E7">
        <w:rPr>
          <w:rFonts w:ascii="Times New Roman" w:hAnsi="Times New Roman" w:cs="Times New Roman"/>
          <w:sz w:val="24"/>
          <w:szCs w:val="24"/>
        </w:rPr>
        <w:t xml:space="preserve"> справки.</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Title"/>
        <w:ind w:firstLine="540"/>
        <w:jc w:val="both"/>
        <w:outlineLvl w:val="2"/>
        <w:rPr>
          <w:rFonts w:ascii="Times New Roman" w:hAnsi="Times New Roman" w:cs="Times New Roman"/>
          <w:sz w:val="24"/>
          <w:szCs w:val="24"/>
        </w:rPr>
      </w:pPr>
      <w:r w:rsidRPr="00A652E7">
        <w:rPr>
          <w:rFonts w:ascii="Times New Roman" w:hAnsi="Times New Roman" w:cs="Times New Roman"/>
          <w:sz w:val="24"/>
          <w:szCs w:val="24"/>
        </w:rPr>
        <w:t>Ликвидация кредитной организации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124. Внесение записи в Единый государственный реестр юридических лиц о государственной регистрации кредитной организации в связи с ликвидацией свидетельствует о закрытии счета.</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lastRenderedPageBreak/>
        <w:t>125. 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Сведения об отзыве у кредитной организации лицензии, о ликвидации кредитной организации можно также получить на официальном сайте Банка России по ссылке: http://cbr.ru/credit/likvidbase/.</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Title"/>
        <w:jc w:val="center"/>
        <w:outlineLvl w:val="1"/>
        <w:rPr>
          <w:rFonts w:ascii="Times New Roman" w:hAnsi="Times New Roman" w:cs="Times New Roman"/>
          <w:sz w:val="24"/>
          <w:szCs w:val="24"/>
        </w:rPr>
      </w:pPr>
      <w:r w:rsidRPr="00A652E7">
        <w:rPr>
          <w:rFonts w:ascii="Times New Roman" w:hAnsi="Times New Roman" w:cs="Times New Roman"/>
          <w:sz w:val="24"/>
          <w:szCs w:val="24"/>
        </w:rPr>
        <w:t>РАЗДЕЛ 5. СВЕДЕНИЯ О ЦЕННЫХ БУМАГАХ</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Normal"/>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126. В данном </w:t>
      </w:r>
      <w:hyperlink r:id="rId123" w:history="1">
        <w:r w:rsidRPr="00A652E7">
          <w:rPr>
            <w:rFonts w:ascii="Times New Roman" w:hAnsi="Times New Roman" w:cs="Times New Roman"/>
            <w:color w:val="0000FF"/>
            <w:sz w:val="24"/>
            <w:szCs w:val="24"/>
          </w:rPr>
          <w:t>разделе</w:t>
        </w:r>
      </w:hyperlink>
      <w:r w:rsidRPr="00A652E7">
        <w:rPr>
          <w:rFonts w:ascii="Times New Roman" w:hAnsi="Times New Roman" w:cs="Times New Roman"/>
          <w:sz w:val="24"/>
          <w:szCs w:val="24"/>
        </w:rPr>
        <w:t xml:space="preserve">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"Сведения о доходах" (</w:t>
      </w:r>
      <w:hyperlink r:id="rId124" w:history="1">
        <w:r w:rsidRPr="00A652E7">
          <w:rPr>
            <w:rFonts w:ascii="Times New Roman" w:hAnsi="Times New Roman" w:cs="Times New Roman"/>
            <w:color w:val="0000FF"/>
            <w:sz w:val="24"/>
            <w:szCs w:val="24"/>
          </w:rPr>
          <w:t>строка 5</w:t>
        </w:r>
      </w:hyperlink>
      <w:r w:rsidRPr="00A652E7">
        <w:rPr>
          <w:rFonts w:ascii="Times New Roman" w:hAnsi="Times New Roman" w:cs="Times New Roman"/>
          <w:sz w:val="24"/>
          <w:szCs w:val="24"/>
        </w:rPr>
        <w:t xml:space="preserve"> "Доход от ценных бумаг и долей участия в коммерческих организациях").</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Title"/>
        <w:ind w:firstLine="540"/>
        <w:jc w:val="both"/>
        <w:outlineLvl w:val="2"/>
        <w:rPr>
          <w:rFonts w:ascii="Times New Roman" w:hAnsi="Times New Roman" w:cs="Times New Roman"/>
          <w:sz w:val="24"/>
          <w:szCs w:val="24"/>
        </w:rPr>
      </w:pPr>
      <w:r w:rsidRPr="00A652E7">
        <w:rPr>
          <w:rFonts w:ascii="Times New Roman" w:hAnsi="Times New Roman" w:cs="Times New Roman"/>
          <w:sz w:val="24"/>
          <w:szCs w:val="24"/>
        </w:rPr>
        <w:t>Подраздел 5.1. Акции и иное участие в коммерческих организациях и фондах</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127. В соответствии с Федеральным </w:t>
      </w:r>
      <w:hyperlink r:id="rId125" w:history="1">
        <w:r w:rsidRPr="00A652E7">
          <w:rPr>
            <w:rFonts w:ascii="Times New Roman" w:hAnsi="Times New Roman" w:cs="Times New Roman"/>
            <w:color w:val="0000FF"/>
            <w:sz w:val="24"/>
            <w:szCs w:val="24"/>
          </w:rPr>
          <w:t>законом</w:t>
        </w:r>
      </w:hyperlink>
      <w:r w:rsidRPr="00A652E7">
        <w:rPr>
          <w:rFonts w:ascii="Times New Roman" w:hAnsi="Times New Roman" w:cs="Times New Roman"/>
          <w:sz w:val="24"/>
          <w:szCs w:val="24"/>
        </w:rPr>
        <w:t xml:space="preserve"> от 22 апреля 1996 г. N 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w:t>
      </w:r>
    </w:p>
    <w:p w:rsidR="00A652E7" w:rsidRPr="00A652E7" w:rsidRDefault="00A652E7">
      <w:pPr>
        <w:pStyle w:val="ConsPlusNormal"/>
        <w:spacing w:before="220"/>
        <w:ind w:firstLine="540"/>
        <w:jc w:val="both"/>
        <w:rPr>
          <w:rFonts w:ascii="Times New Roman" w:hAnsi="Times New Roman" w:cs="Times New Roman"/>
          <w:sz w:val="24"/>
          <w:szCs w:val="24"/>
        </w:rPr>
      </w:pPr>
      <w:bookmarkStart w:id="11" w:name="P461"/>
      <w:bookmarkEnd w:id="11"/>
      <w:r w:rsidRPr="00A652E7">
        <w:rPr>
          <w:rFonts w:ascii="Times New Roman" w:hAnsi="Times New Roman" w:cs="Times New Roman"/>
          <w:sz w:val="24"/>
          <w:szCs w:val="24"/>
        </w:rPr>
        <w:t xml:space="preserve">128. В </w:t>
      </w:r>
      <w:hyperlink r:id="rId126" w:history="1">
        <w:r w:rsidRPr="00A652E7">
          <w:rPr>
            <w:rFonts w:ascii="Times New Roman" w:hAnsi="Times New Roman" w:cs="Times New Roman"/>
            <w:color w:val="0000FF"/>
            <w:sz w:val="24"/>
            <w:szCs w:val="24"/>
          </w:rPr>
          <w:t>графе</w:t>
        </w:r>
      </w:hyperlink>
      <w:r w:rsidRPr="00A652E7">
        <w:rPr>
          <w:rFonts w:ascii="Times New Roman" w:hAnsi="Times New Roman" w:cs="Times New Roman"/>
          <w:sz w:val="24"/>
          <w:szCs w:val="24"/>
        </w:rPr>
        <w:t xml:space="preserve"> "Наименование и организационно-правовая форма организации"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другие).</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В случае если служащий (работник) является учредителем организации, то данную информацию также необходимо отразить.</w:t>
      </w:r>
    </w:p>
    <w:p w:rsidR="00A652E7" w:rsidRPr="00A652E7" w:rsidRDefault="00A652E7">
      <w:pPr>
        <w:pStyle w:val="ConsPlusNormal"/>
        <w:spacing w:before="220"/>
        <w:ind w:firstLine="540"/>
        <w:jc w:val="both"/>
        <w:rPr>
          <w:rFonts w:ascii="Times New Roman" w:hAnsi="Times New Roman" w:cs="Times New Roman"/>
          <w:sz w:val="24"/>
          <w:szCs w:val="24"/>
        </w:rPr>
      </w:pPr>
      <w:bookmarkStart w:id="12" w:name="P463"/>
      <w:bookmarkEnd w:id="12"/>
      <w:r w:rsidRPr="00A652E7">
        <w:rPr>
          <w:rFonts w:ascii="Times New Roman" w:hAnsi="Times New Roman" w:cs="Times New Roman"/>
          <w:sz w:val="24"/>
          <w:szCs w:val="24"/>
        </w:rPr>
        <w:t>129. Уставный капитал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Сведения об официальных курсах валют на заданную дату, устанавливаемых Центральным банком Российской Федерации, размещены на его официальном сайте: http://www.cbr.ru/currency_base/daily.aspx.</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Если законодательством не предусмотрено формирование уставного капитала, то указывается "0 руб.".</w:t>
      </w:r>
    </w:p>
    <w:p w:rsidR="00A652E7" w:rsidRPr="00A652E7" w:rsidRDefault="00A652E7">
      <w:pPr>
        <w:pStyle w:val="ConsPlusNormal"/>
        <w:spacing w:before="220"/>
        <w:ind w:firstLine="540"/>
        <w:jc w:val="both"/>
        <w:rPr>
          <w:rFonts w:ascii="Times New Roman" w:hAnsi="Times New Roman" w:cs="Times New Roman"/>
          <w:sz w:val="24"/>
          <w:szCs w:val="24"/>
        </w:rPr>
      </w:pPr>
      <w:bookmarkStart w:id="13" w:name="P465"/>
      <w:bookmarkEnd w:id="13"/>
      <w:r w:rsidRPr="00A652E7">
        <w:rPr>
          <w:rFonts w:ascii="Times New Roman" w:hAnsi="Times New Roman" w:cs="Times New Roman"/>
          <w:sz w:val="24"/>
          <w:szCs w:val="24"/>
        </w:rPr>
        <w:t>130. Доля участия выражается в процентах от уставного капитала. Для акционерных обществ указываются также номинальная стоимость и количество акций.</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Title"/>
        <w:ind w:firstLine="540"/>
        <w:jc w:val="both"/>
        <w:outlineLvl w:val="2"/>
        <w:rPr>
          <w:rFonts w:ascii="Times New Roman" w:hAnsi="Times New Roman" w:cs="Times New Roman"/>
          <w:sz w:val="24"/>
          <w:szCs w:val="24"/>
        </w:rPr>
      </w:pPr>
      <w:r w:rsidRPr="00A652E7">
        <w:rPr>
          <w:rFonts w:ascii="Times New Roman" w:hAnsi="Times New Roman" w:cs="Times New Roman"/>
          <w:sz w:val="24"/>
          <w:szCs w:val="24"/>
        </w:rPr>
        <w:t>Подраздел 5.2. Иные ценные бумаги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131. 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lastRenderedPageBreak/>
        <w:t xml:space="preserve">Государственный сертификат на материнский (семейный) капитал не является ценной бумагой и не подлежит указанию в </w:t>
      </w:r>
      <w:hyperlink r:id="rId127" w:history="1">
        <w:r w:rsidRPr="00A652E7">
          <w:rPr>
            <w:rFonts w:ascii="Times New Roman" w:hAnsi="Times New Roman" w:cs="Times New Roman"/>
            <w:color w:val="0000FF"/>
            <w:sz w:val="24"/>
            <w:szCs w:val="24"/>
          </w:rPr>
          <w:t>подразделе 5.2</w:t>
        </w:r>
      </w:hyperlink>
      <w:r w:rsidRPr="00A652E7">
        <w:rPr>
          <w:rFonts w:ascii="Times New Roman" w:hAnsi="Times New Roman" w:cs="Times New Roman"/>
          <w:sz w:val="24"/>
          <w:szCs w:val="24"/>
        </w:rPr>
        <w:t xml:space="preserve"> справки.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132. В </w:t>
      </w:r>
      <w:hyperlink r:id="rId128" w:history="1">
        <w:r w:rsidRPr="00A652E7">
          <w:rPr>
            <w:rFonts w:ascii="Times New Roman" w:hAnsi="Times New Roman" w:cs="Times New Roman"/>
            <w:color w:val="0000FF"/>
            <w:sz w:val="24"/>
            <w:szCs w:val="24"/>
          </w:rPr>
          <w:t>подразделе 5.2</w:t>
        </w:r>
      </w:hyperlink>
      <w:r w:rsidRPr="00A652E7">
        <w:rPr>
          <w:rFonts w:ascii="Times New Roman" w:hAnsi="Times New Roman" w:cs="Times New Roman"/>
          <w:sz w:val="24"/>
          <w:szCs w:val="24"/>
        </w:rPr>
        <w:t xml:space="preserve"> указываются все ценные бумаги по видам (облигации, векселя и другие), за исключением акций, указанных в </w:t>
      </w:r>
      <w:hyperlink r:id="rId129" w:history="1">
        <w:r w:rsidRPr="00A652E7">
          <w:rPr>
            <w:rFonts w:ascii="Times New Roman" w:hAnsi="Times New Roman" w:cs="Times New Roman"/>
            <w:color w:val="0000FF"/>
            <w:sz w:val="24"/>
            <w:szCs w:val="24"/>
          </w:rPr>
          <w:t>подразделе 5.1</w:t>
        </w:r>
      </w:hyperlink>
      <w:r w:rsidRPr="00A652E7">
        <w:rPr>
          <w:rFonts w:ascii="Times New Roman" w:hAnsi="Times New Roman" w:cs="Times New Roman"/>
          <w:sz w:val="24"/>
          <w:szCs w:val="24"/>
        </w:rPr>
        <w:t>.</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133. В </w:t>
      </w:r>
      <w:hyperlink r:id="rId130" w:history="1">
        <w:r w:rsidRPr="00A652E7">
          <w:rPr>
            <w:rFonts w:ascii="Times New Roman" w:hAnsi="Times New Roman" w:cs="Times New Roman"/>
            <w:color w:val="0000FF"/>
            <w:sz w:val="24"/>
            <w:szCs w:val="24"/>
          </w:rPr>
          <w:t>графе</w:t>
        </w:r>
      </w:hyperlink>
      <w:r w:rsidRPr="00A652E7">
        <w:rPr>
          <w:rFonts w:ascii="Times New Roman" w:hAnsi="Times New Roman" w:cs="Times New Roman"/>
          <w:sz w:val="24"/>
          <w:szCs w:val="24"/>
        </w:rPr>
        <w:t xml:space="preserve"> "Общая стоимость"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Для обязательств, выраженных в иностранной валюте, стоимость указывается в рублях по курсу Банка России на отчетную дату. Сведения об официальных курсах валют на заданную дату, устанавливаемых Центральным банком Российской Федерации, размещены на его официальном сайте: http://www.cbr.ru/currency_base/daily.aspx.</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Title"/>
        <w:jc w:val="center"/>
        <w:outlineLvl w:val="1"/>
        <w:rPr>
          <w:rFonts w:ascii="Times New Roman" w:hAnsi="Times New Roman" w:cs="Times New Roman"/>
          <w:sz w:val="24"/>
          <w:szCs w:val="24"/>
        </w:rPr>
      </w:pPr>
      <w:r w:rsidRPr="00A652E7">
        <w:rPr>
          <w:rFonts w:ascii="Times New Roman" w:hAnsi="Times New Roman" w:cs="Times New Roman"/>
          <w:sz w:val="24"/>
          <w:szCs w:val="24"/>
        </w:rPr>
        <w:t>РАЗДЕЛ 6. СВЕДЕНИЯ ОБ ОБЯЗАТЕЛЬСТВАХ</w:t>
      </w:r>
    </w:p>
    <w:p w:rsidR="00A652E7" w:rsidRPr="00A652E7" w:rsidRDefault="00A652E7">
      <w:pPr>
        <w:pStyle w:val="ConsPlusTitle"/>
        <w:jc w:val="center"/>
        <w:rPr>
          <w:rFonts w:ascii="Times New Roman" w:hAnsi="Times New Roman" w:cs="Times New Roman"/>
          <w:sz w:val="24"/>
          <w:szCs w:val="24"/>
        </w:rPr>
      </w:pPr>
      <w:r w:rsidRPr="00A652E7">
        <w:rPr>
          <w:rFonts w:ascii="Times New Roman" w:hAnsi="Times New Roman" w:cs="Times New Roman"/>
          <w:sz w:val="24"/>
          <w:szCs w:val="24"/>
        </w:rPr>
        <w:t>ИМУЩЕСТВЕННОГО ХАРАКТЕРА</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Title"/>
        <w:ind w:firstLine="540"/>
        <w:jc w:val="both"/>
        <w:outlineLvl w:val="2"/>
        <w:rPr>
          <w:rFonts w:ascii="Times New Roman" w:hAnsi="Times New Roman" w:cs="Times New Roman"/>
          <w:sz w:val="24"/>
          <w:szCs w:val="24"/>
        </w:rPr>
      </w:pPr>
      <w:r w:rsidRPr="00A652E7">
        <w:rPr>
          <w:rFonts w:ascii="Times New Roman" w:hAnsi="Times New Roman" w:cs="Times New Roman"/>
          <w:sz w:val="24"/>
          <w:szCs w:val="24"/>
        </w:rPr>
        <w:t>Подраздел 6.1. Объекты недвижимого имущества, находящиеся в пользовании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134. В данном </w:t>
      </w:r>
      <w:hyperlink r:id="rId131" w:history="1">
        <w:r w:rsidRPr="00A652E7">
          <w:rPr>
            <w:rFonts w:ascii="Times New Roman" w:hAnsi="Times New Roman" w:cs="Times New Roman"/>
            <w:color w:val="0000FF"/>
            <w:sz w:val="24"/>
            <w:szCs w:val="24"/>
          </w:rPr>
          <w:t>подразделе</w:t>
        </w:r>
      </w:hyperlink>
      <w:r w:rsidRPr="00A652E7">
        <w:rPr>
          <w:rFonts w:ascii="Times New Roman" w:hAnsi="Times New Roman" w:cs="Times New Roman"/>
          <w:sz w:val="24"/>
          <w:szCs w:val="24"/>
        </w:rPr>
        <w:t xml:space="preserve">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135. При заполнении данного </w:t>
      </w:r>
      <w:hyperlink r:id="rId132" w:history="1">
        <w:r w:rsidRPr="00A652E7">
          <w:rPr>
            <w:rFonts w:ascii="Times New Roman" w:hAnsi="Times New Roman" w:cs="Times New Roman"/>
            <w:color w:val="0000FF"/>
            <w:sz w:val="24"/>
            <w:szCs w:val="24"/>
          </w:rPr>
          <w:t>подраздела</w:t>
        </w:r>
      </w:hyperlink>
      <w:r w:rsidRPr="00A652E7">
        <w:rPr>
          <w:rFonts w:ascii="Times New Roman" w:hAnsi="Times New Roman" w:cs="Times New Roman"/>
          <w:sz w:val="24"/>
          <w:szCs w:val="24"/>
        </w:rPr>
        <w:t xml:space="preserve">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Не требуется в данном </w:t>
      </w:r>
      <w:hyperlink r:id="rId133" w:history="1">
        <w:r w:rsidRPr="00A652E7">
          <w:rPr>
            <w:rFonts w:ascii="Times New Roman" w:hAnsi="Times New Roman" w:cs="Times New Roman"/>
            <w:color w:val="0000FF"/>
            <w:sz w:val="24"/>
            <w:szCs w:val="24"/>
          </w:rPr>
          <w:t>подразделе</w:t>
        </w:r>
      </w:hyperlink>
      <w:r w:rsidRPr="00A652E7">
        <w:rPr>
          <w:rFonts w:ascii="Times New Roman" w:hAnsi="Times New Roman" w:cs="Times New Roman"/>
          <w:sz w:val="24"/>
          <w:szCs w:val="24"/>
        </w:rPr>
        <w:t xml:space="preserve"> справки одного из супругов указывать все объекты недвижимости, находящиеся в собственности другого супруга, при условии, что эти объекты указаны в </w:t>
      </w:r>
      <w:hyperlink r:id="rId134" w:history="1">
        <w:r w:rsidRPr="00A652E7">
          <w:rPr>
            <w:rFonts w:ascii="Times New Roman" w:hAnsi="Times New Roman" w:cs="Times New Roman"/>
            <w:color w:val="0000FF"/>
            <w:sz w:val="24"/>
            <w:szCs w:val="24"/>
          </w:rPr>
          <w:t>разделе 3.1</w:t>
        </w:r>
      </w:hyperlink>
      <w:r w:rsidRPr="00A652E7">
        <w:rPr>
          <w:rFonts w:ascii="Times New Roman" w:hAnsi="Times New Roman" w:cs="Times New Roman"/>
          <w:sz w:val="24"/>
          <w:szCs w:val="24"/>
        </w:rPr>
        <w:t xml:space="preserve"> соответствующей справки (аналогично в отношении несовершеннолетних детей).</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136. Данный </w:t>
      </w:r>
      <w:hyperlink r:id="rId135" w:history="1">
        <w:r w:rsidRPr="00A652E7">
          <w:rPr>
            <w:rFonts w:ascii="Times New Roman" w:hAnsi="Times New Roman" w:cs="Times New Roman"/>
            <w:color w:val="0000FF"/>
            <w:sz w:val="24"/>
            <w:szCs w:val="24"/>
          </w:rPr>
          <w:t>подраздел</w:t>
        </w:r>
      </w:hyperlink>
      <w:r w:rsidRPr="00A652E7">
        <w:rPr>
          <w:rFonts w:ascii="Times New Roman" w:hAnsi="Times New Roman" w:cs="Times New Roman"/>
          <w:sz w:val="24"/>
          <w:szCs w:val="24"/>
        </w:rPr>
        <w:t xml:space="preserve"> заполняется в обязательном порядке в отношении тех служащих (работников), их супруги (супруга)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137. В том числе указанию подлежат сведения о жилом помещении (дом, квартира, комната), нежилом помещении, земельном участке, гараже и т.д.:</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 не принадлежащем служащему (работнику) или членам его семьи на праве собственности или на праве нанимателя, но в котором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lastRenderedPageBreak/>
        <w:t>3) занимаемых по договору аренды (найма, поднайма);</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4) занимаемых по договорам социального найма;</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5) объекты незавершенного строительства, используемые для бытовых нужд, но не зарегистрированные в установленном порядке органами </w:t>
      </w:r>
      <w:proofErr w:type="spellStart"/>
      <w:r w:rsidRPr="00A652E7">
        <w:rPr>
          <w:rFonts w:ascii="Times New Roman" w:hAnsi="Times New Roman" w:cs="Times New Roman"/>
          <w:sz w:val="24"/>
          <w:szCs w:val="24"/>
        </w:rPr>
        <w:t>Росреестра</w:t>
      </w:r>
      <w:proofErr w:type="spellEnd"/>
      <w:r w:rsidRPr="00A652E7">
        <w:rPr>
          <w:rFonts w:ascii="Times New Roman" w:hAnsi="Times New Roman" w:cs="Times New Roman"/>
          <w:sz w:val="24"/>
          <w:szCs w:val="24"/>
        </w:rPr>
        <w:t>;</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6) принадлежащем на праве пожизненного наследуемого владения земельным участком.</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138. При этом указывается общая площадь объекта недвижимого имущества, находящегося в пользовании.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139. Сведения об объектах недвижимого имущества, находящихся в пользовании, указываются по состоянию на отчетную дату.</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140. В </w:t>
      </w:r>
      <w:hyperlink r:id="rId136" w:history="1">
        <w:r w:rsidRPr="00A652E7">
          <w:rPr>
            <w:rFonts w:ascii="Times New Roman" w:hAnsi="Times New Roman" w:cs="Times New Roman"/>
            <w:color w:val="0000FF"/>
            <w:sz w:val="24"/>
            <w:szCs w:val="24"/>
          </w:rPr>
          <w:t>графе</w:t>
        </w:r>
      </w:hyperlink>
      <w:r w:rsidRPr="00A652E7">
        <w:rPr>
          <w:rFonts w:ascii="Times New Roman" w:hAnsi="Times New Roman" w:cs="Times New Roman"/>
          <w:sz w:val="24"/>
          <w:szCs w:val="24"/>
        </w:rPr>
        <w:t xml:space="preserve"> "Вид имущества" указывается вид недвижимого имущества (земельный участок, жилой дом, дача, квартира, комната и др.).</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141. В </w:t>
      </w:r>
      <w:hyperlink r:id="rId137" w:history="1">
        <w:r w:rsidRPr="00A652E7">
          <w:rPr>
            <w:rFonts w:ascii="Times New Roman" w:hAnsi="Times New Roman" w:cs="Times New Roman"/>
            <w:color w:val="0000FF"/>
            <w:sz w:val="24"/>
            <w:szCs w:val="24"/>
          </w:rPr>
          <w:t>графе</w:t>
        </w:r>
      </w:hyperlink>
      <w:r w:rsidRPr="00A652E7">
        <w:rPr>
          <w:rFonts w:ascii="Times New Roman" w:hAnsi="Times New Roman" w:cs="Times New Roman"/>
          <w:sz w:val="24"/>
          <w:szCs w:val="24"/>
        </w:rPr>
        <w:t xml:space="preserve"> "Вид и сроки пользования" указываются вид пользования (аренда, безвозмездное пользование и др.) и сроки пользования.</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142. В </w:t>
      </w:r>
      <w:hyperlink r:id="rId138" w:history="1">
        <w:r w:rsidRPr="00A652E7">
          <w:rPr>
            <w:rFonts w:ascii="Times New Roman" w:hAnsi="Times New Roman" w:cs="Times New Roman"/>
            <w:color w:val="0000FF"/>
            <w:sz w:val="24"/>
            <w:szCs w:val="24"/>
          </w:rPr>
          <w:t>графе</w:t>
        </w:r>
      </w:hyperlink>
      <w:r w:rsidRPr="00A652E7">
        <w:rPr>
          <w:rFonts w:ascii="Times New Roman" w:hAnsi="Times New Roman" w:cs="Times New Roman"/>
          <w:sz w:val="24"/>
          <w:szCs w:val="24"/>
        </w:rPr>
        <w:t xml:space="preserve"> "Основание пользования"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143. В данном </w:t>
      </w:r>
      <w:hyperlink r:id="rId139" w:history="1">
        <w:r w:rsidRPr="00A652E7">
          <w:rPr>
            <w:rFonts w:ascii="Times New Roman" w:hAnsi="Times New Roman" w:cs="Times New Roman"/>
            <w:color w:val="0000FF"/>
            <w:sz w:val="24"/>
            <w:szCs w:val="24"/>
          </w:rPr>
          <w:t>подразделе</w:t>
        </w:r>
      </w:hyperlink>
      <w:r w:rsidRPr="00A652E7">
        <w:rPr>
          <w:rFonts w:ascii="Times New Roman" w:hAnsi="Times New Roman" w:cs="Times New Roman"/>
          <w:sz w:val="24"/>
          <w:szCs w:val="24"/>
        </w:rPr>
        <w:t xml:space="preserve"> не указывается недвижимое имущество, которое находится в собственности и уже отражено в </w:t>
      </w:r>
      <w:hyperlink r:id="rId140" w:history="1">
        <w:r w:rsidRPr="00A652E7">
          <w:rPr>
            <w:rFonts w:ascii="Times New Roman" w:hAnsi="Times New Roman" w:cs="Times New Roman"/>
            <w:color w:val="0000FF"/>
            <w:sz w:val="24"/>
            <w:szCs w:val="24"/>
          </w:rPr>
          <w:t>подразделе 3.1</w:t>
        </w:r>
      </w:hyperlink>
      <w:r w:rsidRPr="00A652E7">
        <w:rPr>
          <w:rFonts w:ascii="Times New Roman" w:hAnsi="Times New Roman" w:cs="Times New Roman"/>
          <w:sz w:val="24"/>
          <w:szCs w:val="24"/>
        </w:rPr>
        <w:t xml:space="preserve"> справки. Также не подлежат указанию земельные участки, расположенные под многоквартирными домами.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144. 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 в </w:t>
      </w:r>
      <w:hyperlink r:id="rId141" w:history="1">
        <w:r w:rsidRPr="00A652E7">
          <w:rPr>
            <w:rFonts w:ascii="Times New Roman" w:hAnsi="Times New Roman" w:cs="Times New Roman"/>
            <w:color w:val="0000FF"/>
            <w:sz w:val="24"/>
            <w:szCs w:val="24"/>
          </w:rPr>
          <w:t>подраздел 6.1</w:t>
        </w:r>
      </w:hyperlink>
      <w:r w:rsidRPr="00A652E7">
        <w:rPr>
          <w:rFonts w:ascii="Times New Roman" w:hAnsi="Times New Roman" w:cs="Times New Roman"/>
          <w:sz w:val="24"/>
          <w:szCs w:val="24"/>
        </w:rPr>
        <w:t>. не вносятся.</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При этом данные доли собственности должны быть отражены в </w:t>
      </w:r>
      <w:hyperlink r:id="rId142" w:history="1">
        <w:r w:rsidRPr="00A652E7">
          <w:rPr>
            <w:rFonts w:ascii="Times New Roman" w:hAnsi="Times New Roman" w:cs="Times New Roman"/>
            <w:color w:val="0000FF"/>
            <w:sz w:val="24"/>
            <w:szCs w:val="24"/>
          </w:rPr>
          <w:t>подразделе 3.1</w:t>
        </w:r>
      </w:hyperlink>
      <w:r w:rsidRPr="00A652E7">
        <w:rPr>
          <w:rFonts w:ascii="Times New Roman" w:hAnsi="Times New Roman" w:cs="Times New Roman"/>
          <w:sz w:val="24"/>
          <w:szCs w:val="24"/>
        </w:rPr>
        <w:t>. справок служащего (работника) и его супруги (супруга).</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Title"/>
        <w:ind w:firstLine="540"/>
        <w:jc w:val="both"/>
        <w:outlineLvl w:val="2"/>
        <w:rPr>
          <w:rFonts w:ascii="Times New Roman" w:hAnsi="Times New Roman" w:cs="Times New Roman"/>
          <w:sz w:val="24"/>
          <w:szCs w:val="24"/>
        </w:rPr>
      </w:pPr>
      <w:r w:rsidRPr="00A652E7">
        <w:rPr>
          <w:rFonts w:ascii="Times New Roman" w:hAnsi="Times New Roman" w:cs="Times New Roman"/>
          <w:sz w:val="24"/>
          <w:szCs w:val="24"/>
        </w:rPr>
        <w:t>Подраздел 6.2. Срочные обязательства финансового характера</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145. В данном </w:t>
      </w:r>
      <w:hyperlink r:id="rId143" w:history="1">
        <w:r w:rsidRPr="00A652E7">
          <w:rPr>
            <w:rFonts w:ascii="Times New Roman" w:hAnsi="Times New Roman" w:cs="Times New Roman"/>
            <w:color w:val="0000FF"/>
            <w:sz w:val="24"/>
            <w:szCs w:val="24"/>
          </w:rPr>
          <w:t>подразделе</w:t>
        </w:r>
      </w:hyperlink>
      <w:r w:rsidRPr="00A652E7">
        <w:rPr>
          <w:rFonts w:ascii="Times New Roman" w:hAnsi="Times New Roman" w:cs="Times New Roman"/>
          <w:sz w:val="24"/>
          <w:szCs w:val="24"/>
        </w:rPr>
        <w:t xml:space="preserve"> указывается каждое имеющееся на отчетную дату срочное обязательство финансового характера на сумму, равную или превышающую 500 000 руб., кредитором или должником по которым является служащий (работник), его супруга (супруг), несовершеннолетний ребенок.</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146. В </w:t>
      </w:r>
      <w:hyperlink r:id="rId144" w:history="1">
        <w:r w:rsidRPr="00A652E7">
          <w:rPr>
            <w:rFonts w:ascii="Times New Roman" w:hAnsi="Times New Roman" w:cs="Times New Roman"/>
            <w:color w:val="0000FF"/>
            <w:sz w:val="24"/>
            <w:szCs w:val="24"/>
          </w:rPr>
          <w:t>графе</w:t>
        </w:r>
      </w:hyperlink>
      <w:r w:rsidRPr="00A652E7">
        <w:rPr>
          <w:rFonts w:ascii="Times New Roman" w:hAnsi="Times New Roman" w:cs="Times New Roman"/>
          <w:sz w:val="24"/>
          <w:szCs w:val="24"/>
        </w:rPr>
        <w:t xml:space="preserve"> "Содержание обязательства" указывается существо обязательства (заем, кредит и другие).</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147. В </w:t>
      </w:r>
      <w:hyperlink r:id="rId145" w:history="1">
        <w:r w:rsidRPr="00A652E7">
          <w:rPr>
            <w:rFonts w:ascii="Times New Roman" w:hAnsi="Times New Roman" w:cs="Times New Roman"/>
            <w:color w:val="0000FF"/>
            <w:sz w:val="24"/>
            <w:szCs w:val="24"/>
          </w:rPr>
          <w:t>графе</w:t>
        </w:r>
      </w:hyperlink>
      <w:r w:rsidRPr="00A652E7">
        <w:rPr>
          <w:rFonts w:ascii="Times New Roman" w:hAnsi="Times New Roman" w:cs="Times New Roman"/>
          <w:sz w:val="24"/>
          <w:szCs w:val="24"/>
        </w:rPr>
        <w:t xml:space="preserve"> "Кредитор (должник)"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Например,</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lastRenderedPageBreak/>
        <w:t xml:space="preserve">1) если служащий (работник) или его супруга (супруг) взял(-а) кредит в Сбербанке России и является должником, то в </w:t>
      </w:r>
      <w:hyperlink r:id="rId146" w:history="1">
        <w:r w:rsidRPr="00A652E7">
          <w:rPr>
            <w:rFonts w:ascii="Times New Roman" w:hAnsi="Times New Roman" w:cs="Times New Roman"/>
            <w:color w:val="0000FF"/>
            <w:sz w:val="24"/>
            <w:szCs w:val="24"/>
          </w:rPr>
          <w:t>графе</w:t>
        </w:r>
      </w:hyperlink>
      <w:r w:rsidRPr="00A652E7">
        <w:rPr>
          <w:rFonts w:ascii="Times New Roman" w:hAnsi="Times New Roman" w:cs="Times New Roman"/>
          <w:sz w:val="24"/>
          <w:szCs w:val="24"/>
        </w:rPr>
        <w:t xml:space="preserve"> "Кредитор (должник)" указывается вторая сторона обязательства: кредитор ПАО "Сбербанк России";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2) если служащий (работник) или его супруга (супруг) заключил(-а) договор займа денежных средств и является займодавцем, то в </w:t>
      </w:r>
      <w:hyperlink r:id="rId147" w:history="1">
        <w:r w:rsidRPr="00A652E7">
          <w:rPr>
            <w:rFonts w:ascii="Times New Roman" w:hAnsi="Times New Roman" w:cs="Times New Roman"/>
            <w:color w:val="0000FF"/>
            <w:sz w:val="24"/>
            <w:szCs w:val="24"/>
          </w:rPr>
          <w:t>графе</w:t>
        </w:r>
      </w:hyperlink>
      <w:r w:rsidRPr="00A652E7">
        <w:rPr>
          <w:rFonts w:ascii="Times New Roman" w:hAnsi="Times New Roman" w:cs="Times New Roman"/>
          <w:sz w:val="24"/>
          <w:szCs w:val="24"/>
        </w:rPr>
        <w:t xml:space="preserve"> "Кредитор (должник)" указываются фамилия, имя, отчество и адрес должника: должник Иванов Иван Иванович, г. Москва, Ленинский </w:t>
      </w:r>
      <w:proofErr w:type="spellStart"/>
      <w:r w:rsidRPr="00A652E7">
        <w:rPr>
          <w:rFonts w:ascii="Times New Roman" w:hAnsi="Times New Roman" w:cs="Times New Roman"/>
          <w:sz w:val="24"/>
          <w:szCs w:val="24"/>
        </w:rPr>
        <w:t>пр-т</w:t>
      </w:r>
      <w:proofErr w:type="spellEnd"/>
      <w:r w:rsidRPr="00A652E7">
        <w:rPr>
          <w:rFonts w:ascii="Times New Roman" w:hAnsi="Times New Roman" w:cs="Times New Roman"/>
          <w:sz w:val="24"/>
          <w:szCs w:val="24"/>
        </w:rPr>
        <w:t>, д. 8, кв. 1. Основанием возникновения обязательства в этом случае является договор займа с указанием даты подписания.</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Данный </w:t>
      </w:r>
      <w:hyperlink r:id="rId148" w:history="1">
        <w:r w:rsidRPr="00A652E7">
          <w:rPr>
            <w:rFonts w:ascii="Times New Roman" w:hAnsi="Times New Roman" w:cs="Times New Roman"/>
            <w:color w:val="0000FF"/>
            <w:sz w:val="24"/>
            <w:szCs w:val="24"/>
          </w:rPr>
          <w:t>подраздел</w:t>
        </w:r>
      </w:hyperlink>
      <w:r w:rsidRPr="00A652E7">
        <w:rPr>
          <w:rFonts w:ascii="Times New Roman" w:hAnsi="Times New Roman" w:cs="Times New Roman"/>
          <w:sz w:val="24"/>
          <w:szCs w:val="24"/>
        </w:rPr>
        <w:t xml:space="preserve"> также подлежит заполнению в случае, если лицо, в отношении которого представляются сведения, является </w:t>
      </w:r>
      <w:proofErr w:type="spellStart"/>
      <w:r w:rsidRPr="00A652E7">
        <w:rPr>
          <w:rFonts w:ascii="Times New Roman" w:hAnsi="Times New Roman" w:cs="Times New Roman"/>
          <w:sz w:val="24"/>
          <w:szCs w:val="24"/>
        </w:rPr>
        <w:t>созаемщиком</w:t>
      </w:r>
      <w:proofErr w:type="spellEnd"/>
      <w:r w:rsidRPr="00A652E7">
        <w:rPr>
          <w:rFonts w:ascii="Times New Roman" w:hAnsi="Times New Roman" w:cs="Times New Roman"/>
          <w:sz w:val="24"/>
          <w:szCs w:val="24"/>
        </w:rPr>
        <w:t>.</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148. В </w:t>
      </w:r>
      <w:hyperlink r:id="rId149" w:history="1">
        <w:r w:rsidRPr="00A652E7">
          <w:rPr>
            <w:rFonts w:ascii="Times New Roman" w:hAnsi="Times New Roman" w:cs="Times New Roman"/>
            <w:color w:val="0000FF"/>
            <w:sz w:val="24"/>
            <w:szCs w:val="24"/>
          </w:rPr>
          <w:t>графе</w:t>
        </w:r>
      </w:hyperlink>
      <w:r w:rsidRPr="00A652E7">
        <w:rPr>
          <w:rFonts w:ascii="Times New Roman" w:hAnsi="Times New Roman" w:cs="Times New Roman"/>
          <w:sz w:val="24"/>
          <w:szCs w:val="24"/>
        </w:rPr>
        <w:t xml:space="preserve"> "Основание возникновения" указываются основание возникновения обязательства, а также реквизиты (дата, номер) соответствующего договора или акта.</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149. В </w:t>
      </w:r>
      <w:hyperlink r:id="rId150" w:history="1">
        <w:r w:rsidRPr="00A652E7">
          <w:rPr>
            <w:rFonts w:ascii="Times New Roman" w:hAnsi="Times New Roman" w:cs="Times New Roman"/>
            <w:color w:val="0000FF"/>
            <w:sz w:val="24"/>
            <w:szCs w:val="24"/>
          </w:rPr>
          <w:t>графе</w:t>
        </w:r>
      </w:hyperlink>
      <w:r w:rsidRPr="00A652E7">
        <w:rPr>
          <w:rFonts w:ascii="Times New Roman" w:hAnsi="Times New Roman" w:cs="Times New Roman"/>
          <w:sz w:val="24"/>
          <w:szCs w:val="24"/>
        </w:rPr>
        <w:t xml:space="preserve"> "Сумма обязательства/размер обязательства по состоянию на отчетную дату" указываются сумма основного обязательства (без суммы процентов) (т.е. сумма кредита, долга) и размер обязательства (оставшийся непогашенным долг с суммой процентов) по состоянию на отчетную дату. Для обязательств, выраженных в иностранной валюте, сумма указывается в рублях по курсу Банка России на отчетную дату.</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Сведения об официальных курсах валют на заданную дату, устанавливаемых Центральным банком Российской Федерации, размещены на его официальном сайте: http://www.cbr.ru/currency_base/daily.aspx.</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150. 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151. В </w:t>
      </w:r>
      <w:hyperlink r:id="rId151" w:history="1">
        <w:r w:rsidRPr="00A652E7">
          <w:rPr>
            <w:rFonts w:ascii="Times New Roman" w:hAnsi="Times New Roman" w:cs="Times New Roman"/>
            <w:color w:val="0000FF"/>
            <w:sz w:val="24"/>
            <w:szCs w:val="24"/>
          </w:rPr>
          <w:t>графе</w:t>
        </w:r>
      </w:hyperlink>
      <w:r w:rsidRPr="00A652E7">
        <w:rPr>
          <w:rFonts w:ascii="Times New Roman" w:hAnsi="Times New Roman" w:cs="Times New Roman"/>
          <w:sz w:val="24"/>
          <w:szCs w:val="24"/>
        </w:rPr>
        <w:t xml:space="preserve"> "Условия обязательства" указываются годовая процентная ставка обязательства, заложенное в обеспечение обязательства имущество, выданные в обеспечение исполнения обязательства гарантии и поручительства.</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152. Помимо прочего подлежат указанию:</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2) договор финансовой аренды (лизинг);</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3) договор займа;</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4) договор финансирования под уступку денежного требования;</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5) обязательства, связанные с заключением договора об уступке права требования;</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6) обязательства вследствие причинения вреда (финансовые);</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8) обязательства по уплате алиментов (если по состоянию на отчетную дату сумма </w:t>
      </w:r>
      <w:r w:rsidRPr="00A652E7">
        <w:rPr>
          <w:rFonts w:ascii="Times New Roman" w:hAnsi="Times New Roman" w:cs="Times New Roman"/>
          <w:sz w:val="24"/>
          <w:szCs w:val="24"/>
        </w:rPr>
        <w:lastRenderedPageBreak/>
        <w:t>невыплаченных алиментов равна или превышает 500 000 руб.);</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10) иные обязательства, в том числе установленные решением суда.</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153. Отдельные виды срочных обязательств финансового характера:</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 участие в долевом строительстве объекта недвижимости. До получения свидетельства о государственной регистрации объекта долевого строительства информация об имеющихся на отчетную дату обязательствах по договору долевого строительства подлежит отражению в данном </w:t>
      </w:r>
      <w:hyperlink r:id="rId152" w:history="1">
        <w:r w:rsidRPr="00A652E7">
          <w:rPr>
            <w:rFonts w:ascii="Times New Roman" w:hAnsi="Times New Roman" w:cs="Times New Roman"/>
            <w:color w:val="0000FF"/>
            <w:sz w:val="24"/>
            <w:szCs w:val="24"/>
          </w:rPr>
          <w:t>подразделе</w:t>
        </w:r>
      </w:hyperlink>
      <w:r w:rsidRPr="00A652E7">
        <w:rPr>
          <w:rFonts w:ascii="Times New Roman" w:hAnsi="Times New Roman" w:cs="Times New Roman"/>
          <w:sz w:val="24"/>
          <w:szCs w:val="24"/>
        </w:rPr>
        <w:t>. При этом не имеет значения, оформлялся ли кредитный договор с банком или иной кредитной организацией для оплаты по указанному договору.</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w:t>
      </w:r>
      <w:hyperlink r:id="rId153" w:history="1">
        <w:r w:rsidRPr="00A652E7">
          <w:rPr>
            <w:rFonts w:ascii="Times New Roman" w:hAnsi="Times New Roman" w:cs="Times New Roman"/>
            <w:color w:val="0000FF"/>
            <w:sz w:val="24"/>
            <w:szCs w:val="24"/>
          </w:rPr>
          <w:t>подразделе 6.2</w:t>
        </w:r>
      </w:hyperlink>
      <w:r w:rsidRPr="00A652E7">
        <w:rPr>
          <w:rFonts w:ascii="Times New Roman" w:hAnsi="Times New Roman" w:cs="Times New Roman"/>
          <w:sz w:val="24"/>
          <w:szCs w:val="24"/>
        </w:rPr>
        <w:t xml:space="preserve"> справки. В этом случае в </w:t>
      </w:r>
      <w:hyperlink r:id="rId154" w:history="1">
        <w:r w:rsidRPr="00A652E7">
          <w:rPr>
            <w:rFonts w:ascii="Times New Roman" w:hAnsi="Times New Roman" w:cs="Times New Roman"/>
            <w:color w:val="0000FF"/>
            <w:sz w:val="24"/>
            <w:szCs w:val="24"/>
          </w:rPr>
          <w:t>графе 3 подраздела 6.2</w:t>
        </w:r>
      </w:hyperlink>
      <w:r w:rsidRPr="00A652E7">
        <w:rPr>
          <w:rFonts w:ascii="Times New Roman" w:hAnsi="Times New Roman" w:cs="Times New Roman"/>
          <w:sz w:val="24"/>
          <w:szCs w:val="24"/>
        </w:rPr>
        <w:t xml:space="preserve">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w:t>
      </w:r>
      <w:hyperlink r:id="rId155" w:history="1">
        <w:r w:rsidRPr="00A652E7">
          <w:rPr>
            <w:rFonts w:ascii="Times New Roman" w:hAnsi="Times New Roman" w:cs="Times New Roman"/>
            <w:color w:val="0000FF"/>
            <w:sz w:val="24"/>
            <w:szCs w:val="24"/>
          </w:rPr>
          <w:t>разделу</w:t>
        </w:r>
      </w:hyperlink>
      <w:r w:rsidRPr="00A652E7">
        <w:rPr>
          <w:rFonts w:ascii="Times New Roman" w:hAnsi="Times New Roman" w:cs="Times New Roman"/>
          <w:sz w:val="24"/>
          <w:szCs w:val="24"/>
        </w:rPr>
        <w:t xml:space="preserve"> справки, при этом в </w:t>
      </w:r>
      <w:hyperlink r:id="rId156" w:history="1">
        <w:r w:rsidRPr="00A652E7">
          <w:rPr>
            <w:rFonts w:ascii="Times New Roman" w:hAnsi="Times New Roman" w:cs="Times New Roman"/>
            <w:color w:val="0000FF"/>
            <w:sz w:val="24"/>
            <w:szCs w:val="24"/>
          </w:rPr>
          <w:t>графе</w:t>
        </w:r>
      </w:hyperlink>
      <w:r w:rsidRPr="00A652E7">
        <w:rPr>
          <w:rFonts w:ascii="Times New Roman" w:hAnsi="Times New Roman" w:cs="Times New Roman"/>
          <w:sz w:val="24"/>
          <w:szCs w:val="24"/>
        </w:rPr>
        <w:t xml:space="preserve"> "Содержание обязательства" можно отразить, что денежные средства переданы застройщику в полном объеме.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2) обязательства по ипотеке в случае разделения суммы кредита между супругами. Согласно </w:t>
      </w:r>
      <w:hyperlink r:id="rId157" w:history="1">
        <w:r w:rsidRPr="00A652E7">
          <w:rPr>
            <w:rFonts w:ascii="Times New Roman" w:hAnsi="Times New Roman" w:cs="Times New Roman"/>
            <w:color w:val="0000FF"/>
            <w:sz w:val="24"/>
            <w:szCs w:val="24"/>
          </w:rPr>
          <w:t>пунктам 4</w:t>
        </w:r>
      </w:hyperlink>
      <w:r w:rsidRPr="00A652E7">
        <w:rPr>
          <w:rFonts w:ascii="Times New Roman" w:hAnsi="Times New Roman" w:cs="Times New Roman"/>
          <w:sz w:val="24"/>
          <w:szCs w:val="24"/>
        </w:rPr>
        <w:t xml:space="preserve"> и </w:t>
      </w:r>
      <w:hyperlink r:id="rId158" w:history="1">
        <w:r w:rsidRPr="00A652E7">
          <w:rPr>
            <w:rFonts w:ascii="Times New Roman" w:hAnsi="Times New Roman" w:cs="Times New Roman"/>
            <w:color w:val="0000FF"/>
            <w:sz w:val="24"/>
            <w:szCs w:val="24"/>
          </w:rPr>
          <w:t>5 статьи 9</w:t>
        </w:r>
      </w:hyperlink>
      <w:r w:rsidRPr="00A652E7">
        <w:rPr>
          <w:rFonts w:ascii="Times New Roman" w:hAnsi="Times New Roman" w:cs="Times New Roman"/>
          <w:sz w:val="24"/>
          <w:szCs w:val="24"/>
        </w:rPr>
        <w:t xml:space="preserve"> Федерального закона от 16 июля 1998 г. N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Таким образом, если в кредитном договоре, на котором основан договор об ипотеке, сумма кредита разделена между супругами, </w:t>
      </w:r>
      <w:proofErr w:type="spellStart"/>
      <w:r w:rsidRPr="00A652E7">
        <w:rPr>
          <w:rFonts w:ascii="Times New Roman" w:hAnsi="Times New Roman" w:cs="Times New Roman"/>
          <w:sz w:val="24"/>
          <w:szCs w:val="24"/>
        </w:rPr>
        <w:t>созаемщиками</w:t>
      </w:r>
      <w:proofErr w:type="spellEnd"/>
      <w:r w:rsidRPr="00A652E7">
        <w:rPr>
          <w:rFonts w:ascii="Times New Roman" w:hAnsi="Times New Roman" w:cs="Times New Roman"/>
          <w:sz w:val="24"/>
          <w:szCs w:val="24"/>
        </w:rPr>
        <w:t xml:space="preserve">, то в данном подразделе в </w:t>
      </w:r>
      <w:hyperlink r:id="rId159" w:history="1">
        <w:r w:rsidRPr="00A652E7">
          <w:rPr>
            <w:rFonts w:ascii="Times New Roman" w:hAnsi="Times New Roman" w:cs="Times New Roman"/>
            <w:color w:val="0000FF"/>
            <w:sz w:val="24"/>
            <w:szCs w:val="24"/>
          </w:rPr>
          <w:t>графе 5</w:t>
        </w:r>
      </w:hyperlink>
      <w:r w:rsidRPr="00A652E7">
        <w:rPr>
          <w:rFonts w:ascii="Times New Roman" w:hAnsi="Times New Roman" w:cs="Times New Roman"/>
          <w:sz w:val="24"/>
          <w:szCs w:val="24"/>
        </w:rPr>
        <w:t xml:space="preserve">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w:t>
      </w:r>
      <w:hyperlink r:id="rId160" w:history="1">
        <w:r w:rsidRPr="00A652E7">
          <w:rPr>
            <w:rFonts w:ascii="Times New Roman" w:hAnsi="Times New Roman" w:cs="Times New Roman"/>
            <w:color w:val="0000FF"/>
            <w:sz w:val="24"/>
            <w:szCs w:val="24"/>
          </w:rPr>
          <w:t>графе 6</w:t>
        </w:r>
      </w:hyperlink>
      <w:r w:rsidRPr="00A652E7">
        <w:rPr>
          <w:rFonts w:ascii="Times New Roman" w:hAnsi="Times New Roman" w:cs="Times New Roman"/>
          <w:sz w:val="24"/>
          <w:szCs w:val="24"/>
        </w:rPr>
        <w:t xml:space="preserve"> названного подраздела указать </w:t>
      </w:r>
      <w:proofErr w:type="spellStart"/>
      <w:r w:rsidRPr="00A652E7">
        <w:rPr>
          <w:rFonts w:ascii="Times New Roman" w:hAnsi="Times New Roman" w:cs="Times New Roman"/>
          <w:sz w:val="24"/>
          <w:szCs w:val="24"/>
        </w:rPr>
        <w:t>созаемщиков</w:t>
      </w:r>
      <w:proofErr w:type="spellEnd"/>
      <w:r w:rsidRPr="00A652E7">
        <w:rPr>
          <w:rFonts w:ascii="Times New Roman" w:hAnsi="Times New Roman" w:cs="Times New Roman"/>
          <w:sz w:val="24"/>
          <w:szCs w:val="24"/>
        </w:rPr>
        <w:t>.</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3) обязательства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w:t>
      </w:r>
      <w:r w:rsidRPr="00A652E7">
        <w:rPr>
          <w:rFonts w:ascii="Times New Roman" w:hAnsi="Times New Roman" w:cs="Times New Roman"/>
          <w:sz w:val="24"/>
          <w:szCs w:val="24"/>
        </w:rPr>
        <w:lastRenderedPageBreak/>
        <w:t>аннуитетов) и (или) с участием страхователя в инвестиционном доходе страховщика. Данные договоры страхования предполагают накопление средств к определенному возрасту страхователя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рассматриваются в качестве дохода лица, в отношении которого представляется справка.</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До осуществления страховой организацией страховой выплаты информация об имеющихся на отчетную дату обязательствах страховой организации по договору страхования подлежит отражению в данном подразделе.</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В </w:t>
      </w:r>
      <w:hyperlink r:id="rId161" w:history="1">
        <w:r w:rsidRPr="00A652E7">
          <w:rPr>
            <w:rFonts w:ascii="Times New Roman" w:hAnsi="Times New Roman" w:cs="Times New Roman"/>
            <w:color w:val="0000FF"/>
            <w:sz w:val="24"/>
            <w:szCs w:val="24"/>
          </w:rPr>
          <w:t>графе 3 подраздела 6.2</w:t>
        </w:r>
      </w:hyperlink>
      <w:r w:rsidRPr="00A652E7">
        <w:rPr>
          <w:rFonts w:ascii="Times New Roman" w:hAnsi="Times New Roman" w:cs="Times New Roman"/>
          <w:sz w:val="24"/>
          <w:szCs w:val="24"/>
        </w:rPr>
        <w:t xml:space="preserve"> справки указывается вторая сторона обязательства: должник, наименование юридического лица, адрес организации, с которой заключен соответствующий договор, остальные графы заполняются также согласно ссылкам к данному </w:t>
      </w:r>
      <w:hyperlink r:id="rId162" w:history="1">
        <w:r w:rsidRPr="00A652E7">
          <w:rPr>
            <w:rFonts w:ascii="Times New Roman" w:hAnsi="Times New Roman" w:cs="Times New Roman"/>
            <w:color w:val="0000FF"/>
            <w:sz w:val="24"/>
            <w:szCs w:val="24"/>
          </w:rPr>
          <w:t>разделу</w:t>
        </w:r>
      </w:hyperlink>
      <w:r w:rsidRPr="00A652E7">
        <w:rPr>
          <w:rFonts w:ascii="Times New Roman" w:hAnsi="Times New Roman" w:cs="Times New Roman"/>
          <w:sz w:val="24"/>
          <w:szCs w:val="24"/>
        </w:rPr>
        <w:t xml:space="preserve"> справки. В </w:t>
      </w:r>
      <w:hyperlink r:id="rId163" w:history="1">
        <w:r w:rsidRPr="00A652E7">
          <w:rPr>
            <w:rFonts w:ascii="Times New Roman" w:hAnsi="Times New Roman" w:cs="Times New Roman"/>
            <w:color w:val="0000FF"/>
            <w:sz w:val="24"/>
            <w:szCs w:val="24"/>
          </w:rPr>
          <w:t>графе 5</w:t>
        </w:r>
      </w:hyperlink>
      <w:r w:rsidRPr="00A652E7">
        <w:rPr>
          <w:rFonts w:ascii="Times New Roman" w:hAnsi="Times New Roman" w:cs="Times New Roman"/>
          <w:sz w:val="24"/>
          <w:szCs w:val="24"/>
        </w:rPr>
        <w:t xml:space="preserve"> указываются сумма обязательства и размер обязательства по состоянию на отчетную дату, выраженные в рублевом эквиваленте.</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4) заключение договоров о брокерском обслуживании, а также договоров на ведение индивидуальных инвестиционных счетов. Положения указанных договоров с брокером или с управляющим, как правило, предполагают возникновение обязательств брокера (управляющего) по исполнению поручений клиента.</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В этой связи сведения о заключенных договорах о брокерском обслуживании (на ведение индивидуальных инвестиционных счетов) подлежат отражению в </w:t>
      </w:r>
      <w:hyperlink r:id="rId164" w:history="1">
        <w:r w:rsidRPr="00A652E7">
          <w:rPr>
            <w:rFonts w:ascii="Times New Roman" w:hAnsi="Times New Roman" w:cs="Times New Roman"/>
            <w:color w:val="0000FF"/>
            <w:sz w:val="24"/>
            <w:szCs w:val="24"/>
          </w:rPr>
          <w:t>подразделе 6.2</w:t>
        </w:r>
      </w:hyperlink>
      <w:r w:rsidRPr="00A652E7">
        <w:rPr>
          <w:rFonts w:ascii="Times New Roman" w:hAnsi="Times New Roman" w:cs="Times New Roman"/>
          <w:sz w:val="24"/>
          <w:szCs w:val="24"/>
        </w:rPr>
        <w:t xml:space="preserve"> справки. В этом случае в </w:t>
      </w:r>
      <w:hyperlink r:id="rId165" w:history="1">
        <w:r w:rsidRPr="00A652E7">
          <w:rPr>
            <w:rFonts w:ascii="Times New Roman" w:hAnsi="Times New Roman" w:cs="Times New Roman"/>
            <w:color w:val="0000FF"/>
            <w:sz w:val="24"/>
            <w:szCs w:val="24"/>
          </w:rPr>
          <w:t>графе 3 подраздела 6.2</w:t>
        </w:r>
      </w:hyperlink>
      <w:r w:rsidRPr="00A652E7">
        <w:rPr>
          <w:rFonts w:ascii="Times New Roman" w:hAnsi="Times New Roman" w:cs="Times New Roman"/>
          <w:sz w:val="24"/>
          <w:szCs w:val="24"/>
        </w:rPr>
        <w:t xml:space="preserve"> справки указывается вторая сторона обязательства: брокер или управляющий (должник). В </w:t>
      </w:r>
      <w:hyperlink r:id="rId166" w:history="1">
        <w:r w:rsidRPr="00A652E7">
          <w:rPr>
            <w:rFonts w:ascii="Times New Roman" w:hAnsi="Times New Roman" w:cs="Times New Roman"/>
            <w:color w:val="0000FF"/>
            <w:sz w:val="24"/>
            <w:szCs w:val="24"/>
          </w:rPr>
          <w:t>графе 5</w:t>
        </w:r>
      </w:hyperlink>
      <w:r w:rsidRPr="00A652E7">
        <w:rPr>
          <w:rFonts w:ascii="Times New Roman" w:hAnsi="Times New Roman" w:cs="Times New Roman"/>
          <w:sz w:val="24"/>
          <w:szCs w:val="24"/>
        </w:rPr>
        <w:t xml:space="preserve"> указываются сумма обязательства и размер обязательства по состоянию на отчетную дату, выраженные в рублевом эквиваленте.</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Title"/>
        <w:jc w:val="center"/>
        <w:outlineLvl w:val="1"/>
        <w:rPr>
          <w:rFonts w:ascii="Times New Roman" w:hAnsi="Times New Roman" w:cs="Times New Roman"/>
          <w:sz w:val="24"/>
          <w:szCs w:val="24"/>
        </w:rPr>
      </w:pPr>
      <w:r w:rsidRPr="00A652E7">
        <w:rPr>
          <w:rFonts w:ascii="Times New Roman" w:hAnsi="Times New Roman" w:cs="Times New Roman"/>
          <w:sz w:val="24"/>
          <w:szCs w:val="24"/>
        </w:rPr>
        <w:t>РАЗДЕЛ 7. СВЕДЕНИЯ О НЕДВИЖИМОМ ИМУЩЕСТВЕ, ТРАНСПОРТНЫХ</w:t>
      </w:r>
    </w:p>
    <w:p w:rsidR="00A652E7" w:rsidRPr="00A652E7" w:rsidRDefault="00A652E7">
      <w:pPr>
        <w:pStyle w:val="ConsPlusTitle"/>
        <w:jc w:val="center"/>
        <w:rPr>
          <w:rFonts w:ascii="Times New Roman" w:hAnsi="Times New Roman" w:cs="Times New Roman"/>
          <w:sz w:val="24"/>
          <w:szCs w:val="24"/>
        </w:rPr>
      </w:pPr>
      <w:r w:rsidRPr="00A652E7">
        <w:rPr>
          <w:rFonts w:ascii="Times New Roman" w:hAnsi="Times New Roman" w:cs="Times New Roman"/>
          <w:sz w:val="24"/>
          <w:szCs w:val="24"/>
        </w:rPr>
        <w:t>СРЕДСТВАХ И ЦЕННЫХ БУМАГАХ, ОТЧУЖДЕННЫХ В ТЕЧЕНИЕ ОТЧЕТНОГО</w:t>
      </w:r>
    </w:p>
    <w:p w:rsidR="00A652E7" w:rsidRPr="00A652E7" w:rsidRDefault="00A652E7">
      <w:pPr>
        <w:pStyle w:val="ConsPlusTitle"/>
        <w:jc w:val="center"/>
        <w:rPr>
          <w:rFonts w:ascii="Times New Roman" w:hAnsi="Times New Roman" w:cs="Times New Roman"/>
          <w:sz w:val="24"/>
          <w:szCs w:val="24"/>
        </w:rPr>
      </w:pPr>
      <w:r w:rsidRPr="00A652E7">
        <w:rPr>
          <w:rFonts w:ascii="Times New Roman" w:hAnsi="Times New Roman" w:cs="Times New Roman"/>
          <w:sz w:val="24"/>
          <w:szCs w:val="24"/>
        </w:rPr>
        <w:t>ПЕРИОДА В РЕЗУЛЬТАТЕ БЕЗВОЗМЕЗДНОЙ СДЕЛКИ</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Normal"/>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154. В данном </w:t>
      </w:r>
      <w:hyperlink r:id="rId167" w:history="1">
        <w:r w:rsidRPr="00A652E7">
          <w:rPr>
            <w:rFonts w:ascii="Times New Roman" w:hAnsi="Times New Roman" w:cs="Times New Roman"/>
            <w:color w:val="0000FF"/>
            <w:sz w:val="24"/>
            <w:szCs w:val="24"/>
          </w:rPr>
          <w:t>разделе</w:t>
        </w:r>
      </w:hyperlink>
      <w:r w:rsidRPr="00A652E7">
        <w:rPr>
          <w:rFonts w:ascii="Times New Roman" w:hAnsi="Times New Roman" w:cs="Times New Roman"/>
          <w:sz w:val="24"/>
          <w:szCs w:val="24"/>
        </w:rPr>
        <w:t xml:space="preserve"> указываются сведения о недвижимом имуществе (в т.ч. доли в праве собственности), транспортных средствах и ценных бумагах (в т.ч. долях участия в уставном капитале общества), отчужденных в течение отчетного периода в результате безвозмездной сделки, а также, например, сведения об утилизации автомобиля.</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155. 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156. К безвозмездной сделке можно отнести договор дарения.</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157. Каждый объект безвозмездной сделки указывается отдельно.</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158. В строках </w:t>
      </w:r>
      <w:hyperlink r:id="rId168" w:history="1">
        <w:r w:rsidRPr="00A652E7">
          <w:rPr>
            <w:rFonts w:ascii="Times New Roman" w:hAnsi="Times New Roman" w:cs="Times New Roman"/>
            <w:color w:val="0000FF"/>
            <w:sz w:val="24"/>
            <w:szCs w:val="24"/>
          </w:rPr>
          <w:t>"Земельные участки"</w:t>
        </w:r>
      </w:hyperlink>
      <w:r w:rsidRPr="00A652E7">
        <w:rPr>
          <w:rFonts w:ascii="Times New Roman" w:hAnsi="Times New Roman" w:cs="Times New Roman"/>
          <w:sz w:val="24"/>
          <w:szCs w:val="24"/>
        </w:rPr>
        <w:t xml:space="preserve"> и </w:t>
      </w:r>
      <w:hyperlink r:id="rId169" w:history="1">
        <w:r w:rsidRPr="00A652E7">
          <w:rPr>
            <w:rFonts w:ascii="Times New Roman" w:hAnsi="Times New Roman" w:cs="Times New Roman"/>
            <w:color w:val="0000FF"/>
            <w:sz w:val="24"/>
            <w:szCs w:val="24"/>
          </w:rPr>
          <w:t>"Иное недвижимое имущество"</w:t>
        </w:r>
      </w:hyperlink>
      <w:r w:rsidRPr="00A652E7">
        <w:rPr>
          <w:rFonts w:ascii="Times New Roman" w:hAnsi="Times New Roman" w:cs="Times New Roman"/>
          <w:sz w:val="24"/>
          <w:szCs w:val="24"/>
        </w:rPr>
        <w:t xml:space="preserve"> рекомендуется указывать вид недвижимого имущества (в отношении земельных участков следует руководствоваться </w:t>
      </w:r>
      <w:hyperlink w:anchor="P334" w:history="1">
        <w:r w:rsidRPr="00A652E7">
          <w:rPr>
            <w:rFonts w:ascii="Times New Roman" w:hAnsi="Times New Roman" w:cs="Times New Roman"/>
            <w:color w:val="0000FF"/>
            <w:sz w:val="24"/>
            <w:szCs w:val="24"/>
          </w:rPr>
          <w:t>пунктом 79</w:t>
        </w:r>
      </w:hyperlink>
      <w:r w:rsidRPr="00A652E7">
        <w:rPr>
          <w:rFonts w:ascii="Times New Roman" w:hAnsi="Times New Roman" w:cs="Times New Roman"/>
          <w:sz w:val="24"/>
          <w:szCs w:val="24"/>
        </w:rPr>
        <w:t xml:space="preserve"> настоящих Методических рекомендаций), местонахождение (адрес) в соответствии с </w:t>
      </w:r>
      <w:hyperlink w:anchor="P345" w:history="1">
        <w:r w:rsidRPr="00A652E7">
          <w:rPr>
            <w:rFonts w:ascii="Times New Roman" w:hAnsi="Times New Roman" w:cs="Times New Roman"/>
            <w:color w:val="0000FF"/>
            <w:sz w:val="24"/>
            <w:szCs w:val="24"/>
          </w:rPr>
          <w:t>пунктами 88</w:t>
        </w:r>
      </w:hyperlink>
      <w:r w:rsidRPr="00A652E7">
        <w:rPr>
          <w:rFonts w:ascii="Times New Roman" w:hAnsi="Times New Roman" w:cs="Times New Roman"/>
          <w:sz w:val="24"/>
          <w:szCs w:val="24"/>
        </w:rPr>
        <w:t xml:space="preserve"> - </w:t>
      </w:r>
      <w:hyperlink w:anchor="P352" w:history="1">
        <w:r w:rsidRPr="00A652E7">
          <w:rPr>
            <w:rFonts w:ascii="Times New Roman" w:hAnsi="Times New Roman" w:cs="Times New Roman"/>
            <w:color w:val="0000FF"/>
            <w:sz w:val="24"/>
            <w:szCs w:val="24"/>
          </w:rPr>
          <w:t>89</w:t>
        </w:r>
      </w:hyperlink>
      <w:r w:rsidRPr="00A652E7">
        <w:rPr>
          <w:rFonts w:ascii="Times New Roman" w:hAnsi="Times New Roman" w:cs="Times New Roman"/>
          <w:sz w:val="24"/>
          <w:szCs w:val="24"/>
        </w:rPr>
        <w:t xml:space="preserve"> настоящих Методических рекомендаций, площадь (кв. м) в соответствии с </w:t>
      </w:r>
      <w:hyperlink w:anchor="P356" w:history="1">
        <w:r w:rsidRPr="00A652E7">
          <w:rPr>
            <w:rFonts w:ascii="Times New Roman" w:hAnsi="Times New Roman" w:cs="Times New Roman"/>
            <w:color w:val="0000FF"/>
            <w:sz w:val="24"/>
            <w:szCs w:val="24"/>
          </w:rPr>
          <w:t>пунктом 90</w:t>
        </w:r>
      </w:hyperlink>
      <w:r w:rsidRPr="00A652E7">
        <w:rPr>
          <w:rFonts w:ascii="Times New Roman" w:hAnsi="Times New Roman" w:cs="Times New Roman"/>
          <w:sz w:val="24"/>
          <w:szCs w:val="24"/>
        </w:rPr>
        <w:t xml:space="preserve"> настоящих Методических рекомендаций.</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lastRenderedPageBreak/>
        <w:t xml:space="preserve">159. В </w:t>
      </w:r>
      <w:hyperlink r:id="rId170" w:history="1">
        <w:r w:rsidRPr="00A652E7">
          <w:rPr>
            <w:rFonts w:ascii="Times New Roman" w:hAnsi="Times New Roman" w:cs="Times New Roman"/>
            <w:color w:val="0000FF"/>
            <w:sz w:val="24"/>
            <w:szCs w:val="24"/>
          </w:rPr>
          <w:t>строке</w:t>
        </w:r>
      </w:hyperlink>
      <w:r w:rsidRPr="00A652E7">
        <w:rPr>
          <w:rFonts w:ascii="Times New Roman" w:hAnsi="Times New Roman" w:cs="Times New Roman"/>
          <w:sz w:val="24"/>
          <w:szCs w:val="24"/>
        </w:rPr>
        <w:t xml:space="preserve"> "Транспортные средства" рекомендуется указывать вид, марку, модель транспортного средства, год изготовления, место регистрации.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160. В </w:t>
      </w:r>
      <w:hyperlink r:id="rId171" w:history="1">
        <w:r w:rsidRPr="00A652E7">
          <w:rPr>
            <w:rFonts w:ascii="Times New Roman" w:hAnsi="Times New Roman" w:cs="Times New Roman"/>
            <w:color w:val="0000FF"/>
            <w:sz w:val="24"/>
            <w:szCs w:val="24"/>
          </w:rPr>
          <w:t>строке</w:t>
        </w:r>
      </w:hyperlink>
      <w:r w:rsidRPr="00A652E7">
        <w:rPr>
          <w:rFonts w:ascii="Times New Roman" w:hAnsi="Times New Roman" w:cs="Times New Roman"/>
          <w:sz w:val="24"/>
          <w:szCs w:val="24"/>
        </w:rPr>
        <w:t xml:space="preserve"> "Ценные бумаги"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соответствии с </w:t>
      </w:r>
      <w:hyperlink w:anchor="P461" w:history="1">
        <w:r w:rsidRPr="00A652E7">
          <w:rPr>
            <w:rFonts w:ascii="Times New Roman" w:hAnsi="Times New Roman" w:cs="Times New Roman"/>
            <w:color w:val="0000FF"/>
            <w:sz w:val="24"/>
            <w:szCs w:val="24"/>
          </w:rPr>
          <w:t>пунктом 128</w:t>
        </w:r>
      </w:hyperlink>
      <w:r w:rsidRPr="00A652E7">
        <w:rPr>
          <w:rFonts w:ascii="Times New Roman" w:hAnsi="Times New Roman" w:cs="Times New Roman"/>
          <w:sz w:val="24"/>
          <w:szCs w:val="24"/>
        </w:rPr>
        <w:t xml:space="preserve"> настоящих Методических рекомендаций, местонахождение организации (адрес), уставный капитал в соответствии с </w:t>
      </w:r>
      <w:hyperlink w:anchor="P463" w:history="1">
        <w:r w:rsidRPr="00A652E7">
          <w:rPr>
            <w:rFonts w:ascii="Times New Roman" w:hAnsi="Times New Roman" w:cs="Times New Roman"/>
            <w:color w:val="0000FF"/>
            <w:sz w:val="24"/>
            <w:szCs w:val="24"/>
          </w:rPr>
          <w:t>пунктом 129</w:t>
        </w:r>
      </w:hyperlink>
      <w:r w:rsidRPr="00A652E7">
        <w:rPr>
          <w:rFonts w:ascii="Times New Roman" w:hAnsi="Times New Roman" w:cs="Times New Roman"/>
          <w:sz w:val="24"/>
          <w:szCs w:val="24"/>
        </w:rPr>
        <w:t xml:space="preserve"> настоящих Методических рекомендаций, доли участия в соответствии с </w:t>
      </w:r>
      <w:hyperlink w:anchor="P465" w:history="1">
        <w:r w:rsidRPr="00A652E7">
          <w:rPr>
            <w:rFonts w:ascii="Times New Roman" w:hAnsi="Times New Roman" w:cs="Times New Roman"/>
            <w:color w:val="0000FF"/>
            <w:sz w:val="24"/>
            <w:szCs w:val="24"/>
          </w:rPr>
          <w:t>пунктом 130</w:t>
        </w:r>
      </w:hyperlink>
      <w:r w:rsidRPr="00A652E7">
        <w:rPr>
          <w:rFonts w:ascii="Times New Roman" w:hAnsi="Times New Roman" w:cs="Times New Roman"/>
          <w:sz w:val="24"/>
          <w:szCs w:val="24"/>
        </w:rPr>
        <w:t xml:space="preserve"> настоящих Методических рекомендаций.</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161. В </w:t>
      </w:r>
      <w:hyperlink r:id="rId172" w:history="1">
        <w:r w:rsidRPr="00A652E7">
          <w:rPr>
            <w:rFonts w:ascii="Times New Roman" w:hAnsi="Times New Roman" w:cs="Times New Roman"/>
            <w:color w:val="0000FF"/>
            <w:sz w:val="24"/>
            <w:szCs w:val="24"/>
          </w:rPr>
          <w:t>графе</w:t>
        </w:r>
      </w:hyperlink>
      <w:r w:rsidRPr="00A652E7">
        <w:rPr>
          <w:rFonts w:ascii="Times New Roman" w:hAnsi="Times New Roman" w:cs="Times New Roman"/>
          <w:sz w:val="24"/>
          <w:szCs w:val="24"/>
        </w:rPr>
        <w:t xml:space="preserve"> "Приобретатель имущества по сделке" в случае безвозмездной сделки с физическим лицом указываются его фамилия, имя и отчество (в именительном падеже) полностью, без сокращений в соответствии с документом, удостоверяющим личность, а также серия и номер паспорта. 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Также указывается актуальный адрес места регистрации физического лица либо адрес, указанный в договоре.</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В случае безвозмездной сделки с юридическим лицом в данной </w:t>
      </w:r>
      <w:hyperlink r:id="rId173" w:history="1">
        <w:r w:rsidRPr="00A652E7">
          <w:rPr>
            <w:rFonts w:ascii="Times New Roman" w:hAnsi="Times New Roman" w:cs="Times New Roman"/>
            <w:color w:val="0000FF"/>
            <w:sz w:val="24"/>
            <w:szCs w:val="24"/>
          </w:rPr>
          <w:t>графе</w:t>
        </w:r>
      </w:hyperlink>
      <w:r w:rsidRPr="00A652E7">
        <w:rPr>
          <w:rFonts w:ascii="Times New Roman" w:hAnsi="Times New Roman" w:cs="Times New Roman"/>
          <w:sz w:val="24"/>
          <w:szCs w:val="24"/>
        </w:rPr>
        <w:t xml:space="preserve"> указываются наименование, индивидуальный номер налогоплательщика и основной государственный регистрационный номер юридического лица.</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162. В </w:t>
      </w:r>
      <w:hyperlink r:id="rId174" w:history="1">
        <w:r w:rsidRPr="00A652E7">
          <w:rPr>
            <w:rFonts w:ascii="Times New Roman" w:hAnsi="Times New Roman" w:cs="Times New Roman"/>
            <w:color w:val="0000FF"/>
            <w:sz w:val="24"/>
            <w:szCs w:val="24"/>
          </w:rPr>
          <w:t>графе</w:t>
        </w:r>
      </w:hyperlink>
      <w:r w:rsidRPr="00A652E7">
        <w:rPr>
          <w:rFonts w:ascii="Times New Roman" w:hAnsi="Times New Roman" w:cs="Times New Roman"/>
          <w:sz w:val="24"/>
          <w:szCs w:val="24"/>
        </w:rPr>
        <w:t xml:space="preserve"> "Основание отчуждения имущества" указываются основания прекращения права собственности (наименование и реквизиты (дата, номер) соответствующего договора или акта).</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Normal"/>
        <w:pBdr>
          <w:top w:val="single" w:sz="6" w:space="0" w:color="auto"/>
        </w:pBdr>
        <w:spacing w:before="100" w:after="100"/>
        <w:jc w:val="both"/>
        <w:rPr>
          <w:rFonts w:ascii="Times New Roman" w:hAnsi="Times New Roman" w:cs="Times New Roman"/>
          <w:sz w:val="24"/>
          <w:szCs w:val="24"/>
        </w:rPr>
      </w:pPr>
    </w:p>
    <w:p w:rsidR="00152FCF" w:rsidRPr="00A652E7" w:rsidRDefault="00152FCF">
      <w:pPr>
        <w:rPr>
          <w:rFonts w:ascii="Times New Roman" w:hAnsi="Times New Roman" w:cs="Times New Roman"/>
          <w:sz w:val="24"/>
          <w:szCs w:val="24"/>
        </w:rPr>
      </w:pPr>
    </w:p>
    <w:sectPr w:rsidR="00152FCF" w:rsidRPr="00A652E7" w:rsidSect="007B556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A652E7"/>
    <w:rsid w:val="00152FCF"/>
    <w:rsid w:val="00A652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2FC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652E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652E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652E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652E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652E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652E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652E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652E7"/>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EB999784B1241BEB3D77106CEEDB75DA4257DB5442BA18F361C4DB3C4299C72DCDEE6BFDB90A3C9DFA33A0299A5DA089BC718BCC8C3C0658V9D7H" TargetMode="External"/><Relationship Id="rId117" Type="http://schemas.openxmlformats.org/officeDocument/2006/relationships/hyperlink" Target="consultantplus://offline/ref=EB999784B1241BEB3D77106CEEDB75DA4257DB5442BA18F361C4DB3C4299C72DCDEE6BFDB90A3E9DF433A0299A5DA089BC718BCC8C3C0658V9D7H" TargetMode="External"/><Relationship Id="rId21" Type="http://schemas.openxmlformats.org/officeDocument/2006/relationships/hyperlink" Target="consultantplus://offline/ref=EB999784B1241BEB3D77106CEEDB75DA4258DB5F44BB18F361C4DB3C4299C72DCDEE6BFDB90B3D9AF433A0299A5DA089BC718BCC8C3C0658V9D7H" TargetMode="External"/><Relationship Id="rId42" Type="http://schemas.openxmlformats.org/officeDocument/2006/relationships/hyperlink" Target="consultantplus://offline/ref=EB999784B1241BEB3D77106CEEDB75DA4258DB5F44BB18F361C4DB3C4299C72DCDEE6BFDB90B3D9AF433A0299A5DA089BC718BCC8C3C0658V9D7H" TargetMode="External"/><Relationship Id="rId47" Type="http://schemas.openxmlformats.org/officeDocument/2006/relationships/hyperlink" Target="consultantplus://offline/ref=EB999784B1241BEB3D77106CEEDB75DA4257DB5442BA18F361C4DB3C4299C72DCDEE6BFDB90A3C9FFA33A0299A5DA089BC718BCC8C3C0658V9D7H" TargetMode="External"/><Relationship Id="rId63" Type="http://schemas.openxmlformats.org/officeDocument/2006/relationships/hyperlink" Target="consultantplus://offline/ref=EB999784B1241BEB3D77106CEEDB75DA4257DB5442BA18F361C4DB3C4299C72DCDEE6BFDB90A3C9EF033A0299A5DA089BC718BCC8C3C0658V9D7H" TargetMode="External"/><Relationship Id="rId68" Type="http://schemas.openxmlformats.org/officeDocument/2006/relationships/hyperlink" Target="consultantplus://offline/ref=EB999784B1241BEB3D77106CEEDB75DA4257DB5442BA18F361C4DB3C4299C72DCDEE6BFDB90A3C9EF033A0299A5DA089BC718BCC8C3C0658V9D7H" TargetMode="External"/><Relationship Id="rId84" Type="http://schemas.openxmlformats.org/officeDocument/2006/relationships/hyperlink" Target="consultantplus://offline/ref=EB999784B1241BEB3D77106CEEDB75DA4257DB5442BA18F361C4DB3C4299C72DCDEE6BFDB90A3D99F633A0299A5DA089BC718BCC8C3C0658V9D7H" TargetMode="External"/><Relationship Id="rId89" Type="http://schemas.openxmlformats.org/officeDocument/2006/relationships/hyperlink" Target="consultantplus://offline/ref=EB999784B1241BEB3D77106CEEDB75DA4250D35442BE18F361C4DB3C4299C72DDFEE33F1B80B2299F226F678DFV0D1H" TargetMode="External"/><Relationship Id="rId112" Type="http://schemas.openxmlformats.org/officeDocument/2006/relationships/hyperlink" Target="consultantplus://offline/ref=EB999784B1241BEB3D77106CEEDB75DA4257DB5442BA18F361C4DB3C4299C72DCDEE6BFDB90A3D91F333A0299A5DA089BC718BCC8C3C0658V9D7H" TargetMode="External"/><Relationship Id="rId133" Type="http://schemas.openxmlformats.org/officeDocument/2006/relationships/hyperlink" Target="consultantplus://offline/ref=EB999784B1241BEB3D77106CEEDB75DA4257DB5442BA18F361C4DB3C4299C72DCDEE6BFDB90A3E9AF233A0299A5DA089BC718BCC8C3C0658V9D7H" TargetMode="External"/><Relationship Id="rId138" Type="http://schemas.openxmlformats.org/officeDocument/2006/relationships/hyperlink" Target="consultantplus://offline/ref=EB999784B1241BEB3D77106CEEDB75DA4257DB5442BA18F361C4DB3C4299C72DCDEE6BFDB90A3E9AF633A0299A5DA089BC718BCC8C3C0658V9D7H" TargetMode="External"/><Relationship Id="rId154" Type="http://schemas.openxmlformats.org/officeDocument/2006/relationships/hyperlink" Target="consultantplus://offline/ref=EB999784B1241BEB3D77106CEEDB75DA4257DB5442BA18F361C4DB3C4299C72DCDEE6BFDB90A3E9CF533A0299A5DA089BC718BCC8C3C0658V9D7H" TargetMode="External"/><Relationship Id="rId159" Type="http://schemas.openxmlformats.org/officeDocument/2006/relationships/hyperlink" Target="consultantplus://offline/ref=EB999784B1241BEB3D77106CEEDB75DA4257DB5442BA18F361C4DB3C4299C72DCDEE6BFDB90A3E9CFB33A0299A5DA089BC718BCC8C3C0658V9D7H" TargetMode="External"/><Relationship Id="rId175" Type="http://schemas.openxmlformats.org/officeDocument/2006/relationships/fontTable" Target="fontTable.xml"/><Relationship Id="rId170" Type="http://schemas.openxmlformats.org/officeDocument/2006/relationships/hyperlink" Target="consultantplus://offline/ref=EB999784B1241BEB3D77106CEEDB75DA4257DB5442BA18F361C4DB3C4299C72DCDEE6BFDB90A3F98F033A0299A5DA089BC718BCC8C3C0658V9D7H" TargetMode="External"/><Relationship Id="rId16" Type="http://schemas.openxmlformats.org/officeDocument/2006/relationships/hyperlink" Target="consultantplus://offline/ref=EB999784B1241BEB3D77106CEEDB75DA4257DB5442BA18F361C4DB3C4299C72DCDEE6BFDB90A3C9DF633A0299A5DA089BC718BCC8C3C0658V9D7H" TargetMode="External"/><Relationship Id="rId107" Type="http://schemas.openxmlformats.org/officeDocument/2006/relationships/hyperlink" Target="consultantplus://offline/ref=EB999784B1241BEB3D77106CEEDB75DA4251D05549BF18F361C4DB3C4299C72DDFEE33F1B80B2299F226F678DFV0D1H" TargetMode="External"/><Relationship Id="rId11" Type="http://schemas.openxmlformats.org/officeDocument/2006/relationships/hyperlink" Target="consultantplus://offline/ref=EB999784B1241BEB3D77106CEEDB75DA4258D5594BE84FF13091D5394AC98F3D83AB66FCBB083E92A769B02DD309AC96BD6E95CF923FV0DFH" TargetMode="External"/><Relationship Id="rId32" Type="http://schemas.openxmlformats.org/officeDocument/2006/relationships/hyperlink" Target="consultantplus://offline/ref=EB999784B1241BEB3D77106CEEDB75DA4257DB5442BA18F361C4DB3C4299C72DCDEE6BFDB90A3C9CFB33A0299A5DA089BC718BCC8C3C0658V9D7H" TargetMode="External"/><Relationship Id="rId37" Type="http://schemas.openxmlformats.org/officeDocument/2006/relationships/hyperlink" Target="consultantplus://offline/ref=EB999784B1241BEB3D77106CEEDB75DA4257DB5442BA18F361C4DB3C4299C72DCDEE6BFDB90A3D90F233A0299A5DA089BC718BCC8C3C0658V9D7H" TargetMode="External"/><Relationship Id="rId53" Type="http://schemas.openxmlformats.org/officeDocument/2006/relationships/hyperlink" Target="consultantplus://offline/ref=EB999784B1241BEB3D77106CEEDB75DA4257DB5442BA18F361C4DB3C4299C72DCDEE6BFDB90A3C9EF333A0299A5DA089BC718BCC8C3C0658V9D7H" TargetMode="External"/><Relationship Id="rId58" Type="http://schemas.openxmlformats.org/officeDocument/2006/relationships/hyperlink" Target="consultantplus://offline/ref=EB999784B1241BEB3D77106CEEDB75DA4257DB5442BA18F361C4DB3C4299C72DCDEE6BFDB90A3E9DF433A0299A5DA089BC718BCC8C3C0658V9D7H" TargetMode="External"/><Relationship Id="rId74" Type="http://schemas.openxmlformats.org/officeDocument/2006/relationships/hyperlink" Target="consultantplus://offline/ref=EB999784B1241BEB3D77106CEEDB75DA4257DB5442BA18F361C4DB3C4299C72DCDEE6BFDB90A3D99F633A0299A5DA089BC718BCC8C3C0658V9D7H" TargetMode="External"/><Relationship Id="rId79" Type="http://schemas.openxmlformats.org/officeDocument/2006/relationships/hyperlink" Target="consultantplus://offline/ref=EB999784B1241BEB3D77106CEEDB75DA4257DB5442BA18F361C4DB3C4299C72DCDEE6BFDB90A3D9BF133A0299A5DA089BC718BCC8C3C0658V9D7H" TargetMode="External"/><Relationship Id="rId102" Type="http://schemas.openxmlformats.org/officeDocument/2006/relationships/hyperlink" Target="consultantplus://offline/ref=EB999784B1241BEB3D77106CEEDB75DA4257DB5442BA18F361C4DB3C4299C72DCDEE6BFDB90A3D9EF633A0299A5DA089BC718BCC8C3C0658V9D7H" TargetMode="External"/><Relationship Id="rId123" Type="http://schemas.openxmlformats.org/officeDocument/2006/relationships/hyperlink" Target="consultantplus://offline/ref=EB999784B1241BEB3D77106CEEDB75DA4257DB5442BA18F361C4DB3C4299C72DCDEE6BFDB90A3D90F233A0299A5DA089BC718BCC8C3C0658V9D7H" TargetMode="External"/><Relationship Id="rId128" Type="http://schemas.openxmlformats.org/officeDocument/2006/relationships/hyperlink" Target="consultantplus://offline/ref=EB999784B1241BEB3D77106CEEDB75DA4257DB5442BA18F361C4DB3C4299C72DCDEE6BFDB90A3E98F333A0299A5DA089BC718BCC8C3C0658V9D7H" TargetMode="External"/><Relationship Id="rId144" Type="http://schemas.openxmlformats.org/officeDocument/2006/relationships/hyperlink" Target="consultantplus://offline/ref=EB999784B1241BEB3D77106CEEDB75DA4257DB5442BA18F361C4DB3C4299C72DCDEE6BFDB90A3E9DFA33A0299A5DA089BC718BCC8C3C0658V9D7H" TargetMode="External"/><Relationship Id="rId149" Type="http://schemas.openxmlformats.org/officeDocument/2006/relationships/hyperlink" Target="consultantplus://offline/ref=EB999784B1241BEB3D77106CEEDB75DA4257DB5442BA18F361C4DB3C4299C72DCDEE6BFDB90A3E9CF233A0299A5DA089BC718BCC8C3C0658V9D7H" TargetMode="External"/><Relationship Id="rId5" Type="http://schemas.openxmlformats.org/officeDocument/2006/relationships/hyperlink" Target="consultantplus://offline/ref=EB999784B1241BEB3D77106CEEDB75DA4350D35B45B918F361C4DB3C4299C72DCDEE6BFDB90A3E98F633A0299A5DA089BC718BCC8C3C0658V9D7H" TargetMode="External"/><Relationship Id="rId90" Type="http://schemas.openxmlformats.org/officeDocument/2006/relationships/hyperlink" Target="consultantplus://offline/ref=EB999784B1241BEB3D77106CEEDB75DA4250D35442BE18F361C4DB3C4299C72DDFEE33F1B80B2299F226F678DFV0D1H" TargetMode="External"/><Relationship Id="rId95" Type="http://schemas.openxmlformats.org/officeDocument/2006/relationships/hyperlink" Target="consultantplus://offline/ref=EB999784B1241BEB3D77106CEEDB75DA4257DB5442BA18F361C4DB3C4299C72DCDEE6BFDB90A3D9AFB33A0299A5DA089BC718BCC8C3C0658V9D7H" TargetMode="External"/><Relationship Id="rId160" Type="http://schemas.openxmlformats.org/officeDocument/2006/relationships/hyperlink" Target="consultantplus://offline/ref=EB999784B1241BEB3D77106CEEDB75DA4257DB5442BA18F361C4DB3C4299C72DCDEE6BFDB90A3E9CFA33A0299A5DA089BC718BCC8C3C0658V9D7H" TargetMode="External"/><Relationship Id="rId165" Type="http://schemas.openxmlformats.org/officeDocument/2006/relationships/hyperlink" Target="consultantplus://offline/ref=EB999784B1241BEB3D77106CEEDB75DA4257DB5442BA18F361C4DB3C4299C72DCDEE6BFDB90A3E9CF533A0299A5DA089BC718BCC8C3C0658V9D7H" TargetMode="External"/><Relationship Id="rId22" Type="http://schemas.openxmlformats.org/officeDocument/2006/relationships/hyperlink" Target="consultantplus://offline/ref=EB999784B1241BEB3D77106CEEDB75DA4257DB5442BA18F361C4DB3C4299C72DCDEE6BFDB90A3C9DFA33A0299A5DA089BC718BCC8C3C0658V9D7H" TargetMode="External"/><Relationship Id="rId27" Type="http://schemas.openxmlformats.org/officeDocument/2006/relationships/hyperlink" Target="consultantplus://offline/ref=EB999784B1241BEB3D77106CEEDB75DA4257DB5442BA18F361C4DB3C4299C72DCDEE6BFDB90A3C9CFA33A0299A5DA089BC718BCC8C3C0658V9D7H" TargetMode="External"/><Relationship Id="rId43" Type="http://schemas.openxmlformats.org/officeDocument/2006/relationships/hyperlink" Target="consultantplus://offline/ref=EB999784B1241BEB3D77106CEEDB75DA4257DB5442BA18F361C4DB3C4299C72DCDEE6BFDB90A3C9FF433A0299A5DA089BC718BCC8C3C0658V9D7H" TargetMode="External"/><Relationship Id="rId48" Type="http://schemas.openxmlformats.org/officeDocument/2006/relationships/hyperlink" Target="consultantplus://offline/ref=EB999784B1241BEB3D77106CEEDB75DA4257DB5442BA18F361C4DB3C4299C72DCDEE6BFDB90A3D9AF633A0299A5DA089BC718BCC8C3C0658V9D7H" TargetMode="External"/><Relationship Id="rId64" Type="http://schemas.openxmlformats.org/officeDocument/2006/relationships/hyperlink" Target="consultantplus://offline/ref=EB999784B1241BEB3D77106CEEDB75DA4259DB5944B918F361C4DB3C4299C72DDFEE33F1B80B2299F226F678DFV0D1H" TargetMode="External"/><Relationship Id="rId69" Type="http://schemas.openxmlformats.org/officeDocument/2006/relationships/hyperlink" Target="consultantplus://offline/ref=EB999784B1241BEB3D77106CEEDB75DA4257DB5442BA18F361C4DB3C4299C72DCDEE6BFDB90A3E9DF433A0299A5DA089BC718BCC8C3C0658V9D7H" TargetMode="External"/><Relationship Id="rId113" Type="http://schemas.openxmlformats.org/officeDocument/2006/relationships/hyperlink" Target="consultantplus://offline/ref=EB999784B1241BEB3D77106CEEDB75DA4257DB5442BA18F361C4DB3C4299C72DCDEE6BFDB90A3D91F233A0299A5DA089BC718BCC8C3C0658V9D7H" TargetMode="External"/><Relationship Id="rId118" Type="http://schemas.openxmlformats.org/officeDocument/2006/relationships/hyperlink" Target="consultantplus://offline/ref=EB999784B1241BEB3D77106CEEDB75DA4257DB5442BA18F361C4DB3C4299C72DCDEE6BFDB90A3E9DF433A0299A5DA089BC718BCC8C3C0658V9D7H" TargetMode="External"/><Relationship Id="rId134" Type="http://schemas.openxmlformats.org/officeDocument/2006/relationships/hyperlink" Target="consultantplus://offline/ref=EB999784B1241BEB3D77106CEEDB75DA4257DB5442BA18F361C4DB3C4299C72DCDEE6BFDB90A3D99F633A0299A5DA089BC718BCC8C3C0658V9D7H" TargetMode="External"/><Relationship Id="rId139" Type="http://schemas.openxmlformats.org/officeDocument/2006/relationships/hyperlink" Target="consultantplus://offline/ref=EB999784B1241BEB3D77106CEEDB75DA4257DB5442BA18F361C4DB3C4299C72DCDEE6BFDB90A3E9AF233A0299A5DA089BC718BCC8C3C0658V9D7H" TargetMode="External"/><Relationship Id="rId80" Type="http://schemas.openxmlformats.org/officeDocument/2006/relationships/hyperlink" Target="consultantplus://offline/ref=EB999784B1241BEB3D77106CEEDB75DA4257DB5442BA18F361C4DB3C4299C72DCDEE6BFDB90A3D99F633A0299A5DA089BC718BCC8C3C0658V9D7H" TargetMode="External"/><Relationship Id="rId85" Type="http://schemas.openxmlformats.org/officeDocument/2006/relationships/hyperlink" Target="consultantplus://offline/ref=EB999784B1241BEB3D77106CEEDB75DA4257DB5442BA18F361C4DB3C4299C72DCDEE6BFDB90A3E9AF233A0299A5DA089BC718BCC8C3C0658V9D7H" TargetMode="External"/><Relationship Id="rId150" Type="http://schemas.openxmlformats.org/officeDocument/2006/relationships/hyperlink" Target="consultantplus://offline/ref=EB999784B1241BEB3D77106CEEDB75DA4257DB5442BA18F361C4DB3C4299C72DCDEE6BFDB90A3E9CF133A0299A5DA089BC718BCC8C3C0658V9D7H" TargetMode="External"/><Relationship Id="rId155" Type="http://schemas.openxmlformats.org/officeDocument/2006/relationships/hyperlink" Target="consultantplus://offline/ref=EB999784B1241BEB3D77106CEEDB75DA4257DB5442BA18F361C4DB3C4299C72DCDEE6BFDB90A3E9DF433A0299A5DA089BC718BCC8C3C0658V9D7H" TargetMode="External"/><Relationship Id="rId171" Type="http://schemas.openxmlformats.org/officeDocument/2006/relationships/hyperlink" Target="consultantplus://offline/ref=EB999784B1241BEB3D77106CEEDB75DA4257DB5442BA18F361C4DB3C4299C72DCDEE6BFDB90A3F98F633A0299A5DA089BC718BCC8C3C0658V9D7H" TargetMode="External"/><Relationship Id="rId176" Type="http://schemas.openxmlformats.org/officeDocument/2006/relationships/theme" Target="theme/theme1.xml"/><Relationship Id="rId12" Type="http://schemas.openxmlformats.org/officeDocument/2006/relationships/hyperlink" Target="consultantplus://offline/ref=EB999784B1241BEB3D77106CEEDB75DA4257DB5442B918F361C4DB3C4299C72DCDEE6BFDB90A3D98FA33A0299A5DA089BC718BCC8C3C0658V9D7H" TargetMode="External"/><Relationship Id="rId17" Type="http://schemas.openxmlformats.org/officeDocument/2006/relationships/hyperlink" Target="consultantplus://offline/ref=EB999784B1241BEB3D77106CEEDB75DA4257DB5442BA18F361C4DB3C4299C72DCDEE6BFDB90A3C9DFA33A0299A5DA089BC718BCC8C3C0658V9D7H" TargetMode="External"/><Relationship Id="rId33" Type="http://schemas.openxmlformats.org/officeDocument/2006/relationships/hyperlink" Target="consultantplus://offline/ref=EB999784B1241BEB3D77106CEEDB75DA4257DB5442BA18F361C4DB3C4299C72DCDEE6BFDB90A3C9FF333A0299A5DA089BC718BCC8C3C0658V9D7H" TargetMode="External"/><Relationship Id="rId38" Type="http://schemas.openxmlformats.org/officeDocument/2006/relationships/hyperlink" Target="consultantplus://offline/ref=EB999784B1241BEB3D77106CEEDB75DA4257DB5442BA18F361C4DB3C4299C72DCDEE6BFDB90A3C9FF433A0299A5DA089BC718BCC8C3C0658V9D7H" TargetMode="External"/><Relationship Id="rId59" Type="http://schemas.openxmlformats.org/officeDocument/2006/relationships/hyperlink" Target="consultantplus://offline/ref=EB999784B1241BEB3D77106CEEDB75DA4351D15E44BA18F361C4DB3C4299C72DDFEE33F1B80B2299F226F678DFV0D1H" TargetMode="External"/><Relationship Id="rId103" Type="http://schemas.openxmlformats.org/officeDocument/2006/relationships/hyperlink" Target="consultantplus://offline/ref=EB999784B1241BEB3D77106CEEDB75DA4351D15E44BA18F361C4DB3C4299C72DDFEE33F1B80B2299F226F678DFV0D1H" TargetMode="External"/><Relationship Id="rId108" Type="http://schemas.openxmlformats.org/officeDocument/2006/relationships/hyperlink" Target="consultantplus://offline/ref=EB999784B1241BEB3D77106CEEDB75DA4251D05549BF18F361C4DB3C4299C72DDFEE33F1B80B2299F226F678DFV0D1H" TargetMode="External"/><Relationship Id="rId124" Type="http://schemas.openxmlformats.org/officeDocument/2006/relationships/hyperlink" Target="consultantplus://offline/ref=EB999784B1241BEB3D77106CEEDB75DA4257DB5442BA18F361C4DB3C4299C72DCDEE6BFDB90A3C9FF733A0299A5DA089BC718BCC8C3C0658V9D7H" TargetMode="External"/><Relationship Id="rId129" Type="http://schemas.openxmlformats.org/officeDocument/2006/relationships/hyperlink" Target="consultantplus://offline/ref=EB999784B1241BEB3D77106CEEDB75DA4257DB5442BA18F361C4DB3C4299C72DCDEE6BFDB90A3D90F133A0299A5DA089BC718BCC8C3C0658V9D7H" TargetMode="External"/><Relationship Id="rId54" Type="http://schemas.openxmlformats.org/officeDocument/2006/relationships/hyperlink" Target="consultantplus://offline/ref=EB999784B1241BEB3D77106CEEDB75DA4258DB5F44BB18F361C4DB3C4299C72DCDEE6BFDB90B3D9AF433A0299A5DA089BC718BCC8C3C0658V9D7H" TargetMode="External"/><Relationship Id="rId70" Type="http://schemas.openxmlformats.org/officeDocument/2006/relationships/hyperlink" Target="consultantplus://offline/ref=EB999784B1241BEB3D77106CEEDB75DA4257DB5442BA18F361C4DB3C4299C72DCDEE6BFDB90A3E9DF433A0299A5DA089BC718BCC8C3C0658V9D7H" TargetMode="External"/><Relationship Id="rId75" Type="http://schemas.openxmlformats.org/officeDocument/2006/relationships/hyperlink" Target="consultantplus://offline/ref=EB999784B1241BEB3D77106CEEDB75DA4257DB5442BA18F361C4DB3C4299C72DCDEE6BFDB90A3D99F633A0299A5DA089BC718BCC8C3C0658V9D7H" TargetMode="External"/><Relationship Id="rId91" Type="http://schemas.openxmlformats.org/officeDocument/2006/relationships/hyperlink" Target="consultantplus://offline/ref=EB999784B1241BEB3D77106CEEDB75DA4251D25C44B818F361C4DB3C4299C72DCDEE6BFDB90A3C98F233A0299A5DA089BC718BCC8C3C0658V9D7H" TargetMode="External"/><Relationship Id="rId96" Type="http://schemas.openxmlformats.org/officeDocument/2006/relationships/hyperlink" Target="consultantplus://offline/ref=EB999784B1241BEB3D77106CEEDB75DA4257DB5442BA18F361C4DB3C4299C72DCDEE6BFDB90A3C9DFA33A0299A5DA089BC718BCC8C3C0658V9D7H" TargetMode="External"/><Relationship Id="rId140" Type="http://schemas.openxmlformats.org/officeDocument/2006/relationships/hyperlink" Target="consultantplus://offline/ref=EB999784B1241BEB3D77106CEEDB75DA4257DB5442BA18F361C4DB3C4299C72DCDEE6BFDB90A3D99F633A0299A5DA089BC718BCC8C3C0658V9D7H" TargetMode="External"/><Relationship Id="rId145" Type="http://schemas.openxmlformats.org/officeDocument/2006/relationships/hyperlink" Target="consultantplus://offline/ref=EB999784B1241BEB3D77106CEEDB75DA4257DB5442BA18F361C4DB3C4299C72DCDEE6BFDB90A3E9CF333A0299A5DA089BC718BCC8C3C0658V9D7H" TargetMode="External"/><Relationship Id="rId161" Type="http://schemas.openxmlformats.org/officeDocument/2006/relationships/hyperlink" Target="consultantplus://offline/ref=EB999784B1241BEB3D77106CEEDB75DA4257DB5442BA18F361C4DB3C4299C72DCDEE6BFDB90A3E9CF533A0299A5DA089BC718BCC8C3C0658V9D7H" TargetMode="External"/><Relationship Id="rId166" Type="http://schemas.openxmlformats.org/officeDocument/2006/relationships/hyperlink" Target="consultantplus://offline/ref=EB999784B1241BEB3D77106CEEDB75DA4257DB5442BA18F361C4DB3C4299C72DCDEE6BFDB90A3E9CFB33A0299A5DA089BC718BCC8C3C0658V9D7H" TargetMode="External"/><Relationship Id="rId1" Type="http://schemas.openxmlformats.org/officeDocument/2006/relationships/styles" Target="styles.xml"/><Relationship Id="rId6" Type="http://schemas.openxmlformats.org/officeDocument/2006/relationships/hyperlink" Target="consultantplus://offline/ref=EB999784B1241BEB3D77106CEEDB75DA4350D35B45B918F361C4DB3C4299C72DCDEE6BFDB90A3E98F633A0299A5DA089BC718BCC8C3C0658V9D7H" TargetMode="External"/><Relationship Id="rId23" Type="http://schemas.openxmlformats.org/officeDocument/2006/relationships/hyperlink" Target="consultantplus://offline/ref=EB999784B1241BEB3D77106CEEDB75DA4258DB5F44BB18F361C4DB3C4299C72DCDEE6BFDB90B3D9AF433A0299A5DA089BC718BCC8C3C0658V9D7H" TargetMode="External"/><Relationship Id="rId28" Type="http://schemas.openxmlformats.org/officeDocument/2006/relationships/hyperlink" Target="consultantplus://offline/ref=EB999784B1241BEB3D77106CEEDB75DA4258DB5F44BB18F361C4DB3C4299C72DCDEE6BFDB90B3D9AF433A0299A5DA089BC718BCC8C3C0658V9D7H" TargetMode="External"/><Relationship Id="rId49" Type="http://schemas.openxmlformats.org/officeDocument/2006/relationships/hyperlink" Target="consultantplus://offline/ref=EB999784B1241BEB3D77106CEEDB75DA4258DB5F44BB18F361C4DB3C4299C72DCDEE6BFDB90B3D9AF433A0299A5DA089BC718BCC8C3C0658V9D7H" TargetMode="External"/><Relationship Id="rId114" Type="http://schemas.openxmlformats.org/officeDocument/2006/relationships/hyperlink" Target="consultantplus://offline/ref=EB999784B1241BEB3D77106CEEDB75DA4257DB5442BA18F361C4DB3C4299C72DCDEE6BFDB90A3D91F233A0299A5DA089BC718BCC8C3C0658V9D7H" TargetMode="External"/><Relationship Id="rId119" Type="http://schemas.openxmlformats.org/officeDocument/2006/relationships/hyperlink" Target="consultantplus://offline/ref=EB999784B1241BEB3D77106CEEDB75DA4259DB5849BB18F361C4DB3C4299C72DDFEE33F1B80B2299F226F678DFV0D1H" TargetMode="External"/><Relationship Id="rId10" Type="http://schemas.openxmlformats.org/officeDocument/2006/relationships/hyperlink" Target="consultantplus://offline/ref=EB999784B1241BEB3D77106CEEDB75DA4350D65D46B718F361C4DB3C4299C72DCDEE6BFDB90A3D99F633A0299A5DA089BC718BCC8C3C0658V9D7H" TargetMode="External"/><Relationship Id="rId31" Type="http://schemas.openxmlformats.org/officeDocument/2006/relationships/hyperlink" Target="consultantplus://offline/ref=EB999784B1241BEB3D77106CEEDB75DA4257DB5442BA18F361C4DB3C4299C72DCDEE6BFDB90A3C9FF233A0299A5DA089BC718BCC8C3C0658V9D7H" TargetMode="External"/><Relationship Id="rId44" Type="http://schemas.openxmlformats.org/officeDocument/2006/relationships/hyperlink" Target="consultantplus://offline/ref=EB999784B1241BEB3D77106CEEDB75DA4257DB5442BA18F361C4DB3C4299C72DCDEE6BFDB90A3D9EF633A0299A5DA089BC718BCC8C3C0658V9D7H" TargetMode="External"/><Relationship Id="rId52" Type="http://schemas.openxmlformats.org/officeDocument/2006/relationships/hyperlink" Target="consultantplus://offline/ref=EB999784B1241BEB3D77106CEEDB75DA4257DB5442BA18F361C4DB3C4299C72DCDEE6BFDB90A3C9CFB33A0299A5DA089BC718BCC8C3C0658V9D7H" TargetMode="External"/><Relationship Id="rId60" Type="http://schemas.openxmlformats.org/officeDocument/2006/relationships/hyperlink" Target="consultantplus://offline/ref=EB999784B1241BEB3D77106CEEDB75DA4257DB5442BA18F361C4DB3C4299C72DCDEE6BFDB90A3C9EF033A0299A5DA089BC718BCC8C3C0658V9D7H" TargetMode="External"/><Relationship Id="rId65" Type="http://schemas.openxmlformats.org/officeDocument/2006/relationships/hyperlink" Target="consultantplus://offline/ref=EB999784B1241BEB3D77106CEEDB75DA4257DB5442BA18F361C4DB3C4299C72DCDEE6BFDB90A3C9EF633A0299A5DA089BC718BCC8C3C0658V9D7H" TargetMode="External"/><Relationship Id="rId73" Type="http://schemas.openxmlformats.org/officeDocument/2006/relationships/hyperlink" Target="consultantplus://offline/ref=EB999784B1241BEB3D77106CEEDB75DA4259D65A49BC18F361C4DB3C4299C72DCDEE6BFDB90A3B90F733A0299A5DA089BC718BCC8C3C0658V9D7H" TargetMode="External"/><Relationship Id="rId78" Type="http://schemas.openxmlformats.org/officeDocument/2006/relationships/hyperlink" Target="consultantplus://offline/ref=EB999784B1241BEB3D77106CEEDB75DA4350D65E43B718F361C4DB3C4299C72DCDEE6BFDB90A3C98F233A0299A5DA089BC718BCC8C3C0658V9D7H" TargetMode="External"/><Relationship Id="rId81" Type="http://schemas.openxmlformats.org/officeDocument/2006/relationships/hyperlink" Target="consultantplus://offline/ref=EB999784B1241BEB3D77106CEEDB75DA4257DB5442BA18F361C4DB3C4299C72DCDEE6BFDB90A3E9AF233A0299A5DA089BC718BCC8C3C0658V9D7H" TargetMode="External"/><Relationship Id="rId86" Type="http://schemas.openxmlformats.org/officeDocument/2006/relationships/hyperlink" Target="consultantplus://offline/ref=EB999784B1241BEB3D77106CEEDB75DA4257DB5442BA18F361C4DB3C4299C72DCDEE6BFDB90A3D99FB33A0299A5DA089BC718BCC8C3C0658V9D7H" TargetMode="External"/><Relationship Id="rId94" Type="http://schemas.openxmlformats.org/officeDocument/2006/relationships/hyperlink" Target="consultantplus://offline/ref=EB999784B1241BEB3D77106CEEDB75DA4257DB5442BA18F361C4DB3C4299C72DCDEE6BFDB90A3D9AFB33A0299A5DA089BC718BCC8C3C0658V9D7H" TargetMode="External"/><Relationship Id="rId99" Type="http://schemas.openxmlformats.org/officeDocument/2006/relationships/hyperlink" Target="consultantplus://offline/ref=EB999784B1241BEB3D77106CEEDB75DA4257DB5442BA18F361C4DB3C4299C72DCDEE6BFDB90A3D9EF233A0299A5DA089BC718BCC8C3C0658V9D7H" TargetMode="External"/><Relationship Id="rId101" Type="http://schemas.openxmlformats.org/officeDocument/2006/relationships/hyperlink" Target="consultantplus://offline/ref=EB999784B1241BEB3D77106CEEDB75DA4251D25C44B818F361C4DB3C4299C72DDFEE33F1B80B2299F226F678DFV0D1H" TargetMode="External"/><Relationship Id="rId122" Type="http://schemas.openxmlformats.org/officeDocument/2006/relationships/hyperlink" Target="consultantplus://offline/ref=EB999784B1241BEB3D77106CEEDB75DA4257DB5442BA18F361C4DB3C4299C72DCDEE6BFDB90A3D9EF633A0299A5DA089BC718BCC8C3C0658V9D7H" TargetMode="External"/><Relationship Id="rId130" Type="http://schemas.openxmlformats.org/officeDocument/2006/relationships/hyperlink" Target="consultantplus://offline/ref=EB999784B1241BEB3D77106CEEDB75DA4257DB5442BA18F361C4DB3C4299C72DCDEE6BFDB90A3E98F533A0299A5DA089BC718BCC8C3C0658V9D7H" TargetMode="External"/><Relationship Id="rId135" Type="http://schemas.openxmlformats.org/officeDocument/2006/relationships/hyperlink" Target="consultantplus://offline/ref=EB999784B1241BEB3D77106CEEDB75DA4257DB5442BA18F361C4DB3C4299C72DCDEE6BFDB90A3E9AF233A0299A5DA089BC718BCC8C3C0658V9D7H" TargetMode="External"/><Relationship Id="rId143" Type="http://schemas.openxmlformats.org/officeDocument/2006/relationships/hyperlink" Target="consultantplus://offline/ref=EB999784B1241BEB3D77106CEEDB75DA4257DB5442BA18F361C4DB3C4299C72DCDEE6BFDB90A3E9DF433A0299A5DA089BC718BCC8C3C0658V9D7H" TargetMode="External"/><Relationship Id="rId148" Type="http://schemas.openxmlformats.org/officeDocument/2006/relationships/hyperlink" Target="consultantplus://offline/ref=EB999784B1241BEB3D77106CEEDB75DA4257DB5442BA18F361C4DB3C4299C72DCDEE6BFDB90A3E9DF433A0299A5DA089BC718BCC8C3C0658V9D7H" TargetMode="External"/><Relationship Id="rId151" Type="http://schemas.openxmlformats.org/officeDocument/2006/relationships/hyperlink" Target="consultantplus://offline/ref=EB999784B1241BEB3D77106CEEDB75DA4257DB5442BA18F361C4DB3C4299C72DCDEE6BFDB90A3E9CF033A0299A5DA089BC718BCC8C3C0658V9D7H" TargetMode="External"/><Relationship Id="rId156" Type="http://schemas.openxmlformats.org/officeDocument/2006/relationships/hyperlink" Target="consultantplus://offline/ref=EB999784B1241BEB3D77106CEEDB75DA4257DB5442BA18F361C4DB3C4299C72DCDEE6BFDB90A3E9DFA33A0299A5DA089BC718BCC8C3C0658V9D7H" TargetMode="External"/><Relationship Id="rId164" Type="http://schemas.openxmlformats.org/officeDocument/2006/relationships/hyperlink" Target="consultantplus://offline/ref=EB999784B1241BEB3D77106CEEDB75DA4257DB5442BA18F361C4DB3C4299C72DCDEE6BFDB90A3E9DF433A0299A5DA089BC718BCC8C3C0658V9D7H" TargetMode="External"/><Relationship Id="rId169" Type="http://schemas.openxmlformats.org/officeDocument/2006/relationships/hyperlink" Target="consultantplus://offline/ref=EB999784B1241BEB3D77106CEEDB75DA4257DB5442BA18F361C4DB3C4299C72DCDEE6BFDB90A3F98F233A0299A5DA089BC718BCC8C3C0658V9D7H" TargetMode="External"/><Relationship Id="rId4" Type="http://schemas.openxmlformats.org/officeDocument/2006/relationships/hyperlink" Target="consultantplus://offline/ref=EB999784B1241BEB3D77106CEEDB75DA4351D25D40B818F361C4DB3C4299C72DCDEE6BFDB90A3C91F533A0299A5DA089BC718BCC8C3C0658V9D7H" TargetMode="External"/><Relationship Id="rId9" Type="http://schemas.openxmlformats.org/officeDocument/2006/relationships/hyperlink" Target="consultantplus://offline/ref=EB999784B1241BEB3D77106CEEDB75DA4350D65D46B718F361C4DB3C4299C72DCDEE6BFDB90A3C9DF033A0299A5DA089BC718BCC8C3C0658V9D7H" TargetMode="External"/><Relationship Id="rId172" Type="http://schemas.openxmlformats.org/officeDocument/2006/relationships/hyperlink" Target="consultantplus://offline/ref=EB999784B1241BEB3D77106CEEDB75DA4257DB5442BA18F361C4DB3C4299C72DCDEE6BFDB90A3F99F133A0299A5DA089BC718BCC8C3C0658V9D7H" TargetMode="External"/><Relationship Id="rId13" Type="http://schemas.openxmlformats.org/officeDocument/2006/relationships/hyperlink" Target="consultantplus://offline/ref=EB999784B1241BEB3D77106CEEDB75DA4257DA5E48BF18F361C4DB3C4299C72DCDEE6BFDB90A3C91F533A0299A5DA089BC718BCC8C3C0658V9D7H" TargetMode="External"/><Relationship Id="rId18" Type="http://schemas.openxmlformats.org/officeDocument/2006/relationships/hyperlink" Target="consultantplus://offline/ref=EB999784B1241BEB3D77106CEEDB75DA4351D05C45BE18F361C4DB3C4299C72DCDEE6BFDB90A3F90F533A0299A5DA089BC718BCC8C3C0658V9D7H" TargetMode="External"/><Relationship Id="rId39" Type="http://schemas.openxmlformats.org/officeDocument/2006/relationships/hyperlink" Target="consultantplus://offline/ref=EB999784B1241BEB3D77106CEEDB75DA4257DB5442BA18F361C4DB3C4299C72DCDEE6BFDB90A3C9CF533A0299A5DA089BC718BCC8C3C0658V9D7H" TargetMode="External"/><Relationship Id="rId109" Type="http://schemas.openxmlformats.org/officeDocument/2006/relationships/hyperlink" Target="consultantplus://offline/ref=EB999784B1241BEB3D77106CEEDB75DA4257DB5442BA18F361C4DB3C4299C72DCDEE6BFDB90A3D9EF633A0299A5DA089BC718BCC8C3C0658V9D7H" TargetMode="External"/><Relationship Id="rId34" Type="http://schemas.openxmlformats.org/officeDocument/2006/relationships/hyperlink" Target="consultantplus://offline/ref=EB999784B1241BEB3D77106CEEDB75DA4257DB5442BA18F361C4DB3C4299C72DCDEE6BFDB90A3C9FF033A0299A5DA089BC718BCC8C3C0658V9D7H" TargetMode="External"/><Relationship Id="rId50" Type="http://schemas.openxmlformats.org/officeDocument/2006/relationships/hyperlink" Target="consultantplus://offline/ref=EB999784B1241BEB3D77106CEEDB75DA4257DB5442BA18F361C4DB3C4299C72DCDEE6BFDB90A3C9CF433A0299A5DA089BC718BCC8C3C0658V9D7H" TargetMode="External"/><Relationship Id="rId55" Type="http://schemas.openxmlformats.org/officeDocument/2006/relationships/hyperlink" Target="consultantplus://offline/ref=EB999784B1241BEB3D77106CEEDB75DA4257DB5442BA18F361C4DB3C4299C72DCDEE6BFDB90A3C9DF633A0299A5DA089BC718BCC8C3C0658V9D7H" TargetMode="External"/><Relationship Id="rId76" Type="http://schemas.openxmlformats.org/officeDocument/2006/relationships/hyperlink" Target="consultantplus://offline/ref=EB999784B1241BEB3D77106CEEDB75DA4259D65A49BC18F361C4DB3C4299C72DCDEE6BFDB90B399BF033A0299A5DA089BC718BCC8C3C0658V9D7H" TargetMode="External"/><Relationship Id="rId97" Type="http://schemas.openxmlformats.org/officeDocument/2006/relationships/hyperlink" Target="consultantplus://offline/ref=EB999784B1241BEB3D77106CEEDB75DA4257DB5442BA18F361C4DB3C4299C72DCDEE6BFDB90A3D9DF133A0299A5DA089BC718BCC8C3C0658V9D7H" TargetMode="External"/><Relationship Id="rId104" Type="http://schemas.openxmlformats.org/officeDocument/2006/relationships/hyperlink" Target="consultantplus://offline/ref=EB999784B1241BEB3D77106CEEDB75DA4257DB5442BA18F361C4DB3C4299C72DCDEE6BFDB90A3D9EF433A0299A5DA089BC718BCC8C3C0658V9D7H" TargetMode="External"/><Relationship Id="rId120" Type="http://schemas.openxmlformats.org/officeDocument/2006/relationships/hyperlink" Target="consultantplus://offline/ref=EB999784B1241BEB3D77106CEEDB75DA4259D65A49BE18F361C4DB3C4299C72DCDEE6BFFBC0C37CDA27CA175DF09B388BC7189CD93V3D7H" TargetMode="External"/><Relationship Id="rId125" Type="http://schemas.openxmlformats.org/officeDocument/2006/relationships/hyperlink" Target="consultantplus://offline/ref=EB999784B1241BEB3D77106CEEDB75DA4350D25A42B918F361C4DB3C4299C72DDFEE33F1B80B2299F226F678DFV0D1H" TargetMode="External"/><Relationship Id="rId141" Type="http://schemas.openxmlformats.org/officeDocument/2006/relationships/hyperlink" Target="consultantplus://offline/ref=EB999784B1241BEB3D77106CEEDB75DA4257DB5442BA18F361C4DB3C4299C72DCDEE6BFDB90A3E9AF233A0299A5DA089BC718BCC8C3C0658V9D7H" TargetMode="External"/><Relationship Id="rId146" Type="http://schemas.openxmlformats.org/officeDocument/2006/relationships/hyperlink" Target="consultantplus://offline/ref=EB999784B1241BEB3D77106CEEDB75DA4257DB5442BA18F361C4DB3C4299C72DCDEE6BFDB90A3E9CF333A0299A5DA089BC718BCC8C3C0658V9D7H" TargetMode="External"/><Relationship Id="rId167" Type="http://schemas.openxmlformats.org/officeDocument/2006/relationships/hyperlink" Target="consultantplus://offline/ref=EB999784B1241BEB3D77106CEEDB75DA4257DB5442BA18F361C4DB3C4299C72DCDEE6BFDB90A3F98FA33A0299A5DA089BC718BCC8C3C0658V9D7H" TargetMode="External"/><Relationship Id="rId7" Type="http://schemas.openxmlformats.org/officeDocument/2006/relationships/hyperlink" Target="consultantplus://offline/ref=EB999784B1241BEB3D77106CEEDB75DA4350D65D46B718F361C4DB3C4299C72DCDEE6BFDB90A3C9DF033A0299A5DA089BC718BCC8C3C0658V9D7H" TargetMode="External"/><Relationship Id="rId71" Type="http://schemas.openxmlformats.org/officeDocument/2006/relationships/hyperlink" Target="consultantplus://offline/ref=EB999784B1241BEB3D77106CEEDB75DA4257DB5442BA18F361C4DB3C4299C72DCDEE6BFDB90A3D99F633A0299A5DA089BC718BCC8C3C0658V9D7H" TargetMode="External"/><Relationship Id="rId92" Type="http://schemas.openxmlformats.org/officeDocument/2006/relationships/hyperlink" Target="consultantplus://offline/ref=EB999784B1241BEB3D77106CEEDB75DA4257DB5442BA18F361C4DB3C4299C72DCDEE6BFDB90A3D9AFB33A0299A5DA089BC718BCC8C3C0658V9D7H" TargetMode="External"/><Relationship Id="rId162" Type="http://schemas.openxmlformats.org/officeDocument/2006/relationships/hyperlink" Target="consultantplus://offline/ref=EB999784B1241BEB3D77106CEEDB75DA4257DB5442BA18F361C4DB3C4299C72DCDEE6BFDB90A3E9DF433A0299A5DA089BC718BCC8C3C0658V9D7H" TargetMode="External"/><Relationship Id="rId2" Type="http://schemas.openxmlformats.org/officeDocument/2006/relationships/settings" Target="settings.xml"/><Relationship Id="rId29" Type="http://schemas.openxmlformats.org/officeDocument/2006/relationships/hyperlink" Target="consultantplus://offline/ref=EB999784B1241BEB3D77106CEEDB75DA4257DB5442BA18F361C4DB3C4299C72DCDEE6BFDB90A3C9CF433A0299A5DA089BC718BCC8C3C0658V9D7H" TargetMode="External"/><Relationship Id="rId24" Type="http://schemas.openxmlformats.org/officeDocument/2006/relationships/hyperlink" Target="consultantplus://offline/ref=EB999784B1241BEB3D77106CEEDB75DA4257DB5442BA18F361C4DB3C4299C72DCDEE6BFDB90A3C9FF433A0299A5DA089BC718BCC8C3C0658V9D7H" TargetMode="External"/><Relationship Id="rId40" Type="http://schemas.openxmlformats.org/officeDocument/2006/relationships/hyperlink" Target="consultantplus://offline/ref=EB999784B1241BEB3D77106CEEDB75DA4257DB5442BA18F361C4DB3C4299C72DCDEE6BFDB90A3C9FF733A0299A5DA089BC718BCC8C3C0658V9D7H" TargetMode="External"/><Relationship Id="rId45" Type="http://schemas.openxmlformats.org/officeDocument/2006/relationships/hyperlink" Target="consultantplus://offline/ref=EB999784B1241BEB3D77106CEEDB75DA4257DB5442BA18F361C4DB3C4299C72DCDEE6BFDB90A3C9FF433A0299A5DA089BC718BCC8C3C0658V9D7H" TargetMode="External"/><Relationship Id="rId66" Type="http://schemas.openxmlformats.org/officeDocument/2006/relationships/hyperlink" Target="consultantplus://offline/ref=EB999784B1241BEB3D77106CEEDB75DA4257DB5442BA18F361C4DB3C4299C72DCDEE6BFDB90A3C9EF433A0299A5DA089BC718BCC8C3C0658V9D7H" TargetMode="External"/><Relationship Id="rId87" Type="http://schemas.openxmlformats.org/officeDocument/2006/relationships/hyperlink" Target="consultantplus://offline/ref=EB999784B1241BEB3D77106CEEDB75DA4259D65A49BC18F361C4DB3C4299C72DDFEE33F1B80B2299F226F678DFV0D1H" TargetMode="External"/><Relationship Id="rId110" Type="http://schemas.openxmlformats.org/officeDocument/2006/relationships/hyperlink" Target="consultantplus://offline/ref=EB999784B1241BEB3D77106CEEDB75DA4257DB5442BA18F361C4DB3C4299C72DCDEE6BFDB90A3D9EF633A0299A5DA089BC718BCC8C3C0658V9D7H" TargetMode="External"/><Relationship Id="rId115" Type="http://schemas.openxmlformats.org/officeDocument/2006/relationships/hyperlink" Target="consultantplus://offline/ref=EB999784B1241BEB3D77106CEEDB75DA4257DB5442BA18F361C4DB3C4299C72DCDEE6BFDB90A3D91F233A0299A5DA089BC718BCC8C3C0658V9D7H" TargetMode="External"/><Relationship Id="rId131" Type="http://schemas.openxmlformats.org/officeDocument/2006/relationships/hyperlink" Target="consultantplus://offline/ref=EB999784B1241BEB3D77106CEEDB75DA4257DB5442BA18F361C4DB3C4299C72DCDEE6BFDB90A3E9AF233A0299A5DA089BC718BCC8C3C0658V9D7H" TargetMode="External"/><Relationship Id="rId136" Type="http://schemas.openxmlformats.org/officeDocument/2006/relationships/hyperlink" Target="consultantplus://offline/ref=EB999784B1241BEB3D77106CEEDB75DA4257DB5442BA18F361C4DB3C4299C72DCDEE6BFDB90A3E9AF033A0299A5DA089BC718BCC8C3C0658V9D7H" TargetMode="External"/><Relationship Id="rId157" Type="http://schemas.openxmlformats.org/officeDocument/2006/relationships/hyperlink" Target="consultantplus://offline/ref=EB999784B1241BEB3D77106CEEDB75DA4258D55849BF18F361C4DB3C4299C72DCDEE6BFDB90A3A90F033A0299A5DA089BC718BCC8C3C0658V9D7H" TargetMode="External"/><Relationship Id="rId61" Type="http://schemas.openxmlformats.org/officeDocument/2006/relationships/hyperlink" Target="consultantplus://offline/ref=EB999784B1241BEB3D77106CEEDB75DA4257DB5442BA18F361C4DB3C4299C72DCDEE6BFDB90A3C9EF033A0299A5DA089BC718BCC8C3C0658V9D7H" TargetMode="External"/><Relationship Id="rId82" Type="http://schemas.openxmlformats.org/officeDocument/2006/relationships/hyperlink" Target="consultantplus://offline/ref=EB999784B1241BEB3D77106CEEDB75DA4257DB5442BA18F361C4DB3C4299C72DCDEE6BFDB90A3D9BF533A0299A5DA089BC718BCC8C3C0658V9D7H" TargetMode="External"/><Relationship Id="rId152" Type="http://schemas.openxmlformats.org/officeDocument/2006/relationships/hyperlink" Target="consultantplus://offline/ref=EB999784B1241BEB3D77106CEEDB75DA4257DB5442BA18F361C4DB3C4299C72DCDEE6BFDB90A3E9DF433A0299A5DA089BC718BCC8C3C0658V9D7H" TargetMode="External"/><Relationship Id="rId173" Type="http://schemas.openxmlformats.org/officeDocument/2006/relationships/hyperlink" Target="consultantplus://offline/ref=EB999784B1241BEB3D77106CEEDB75DA4257DB5442BA18F361C4DB3C4299C72DCDEE6BFDB90A3F99F133A0299A5DA089BC718BCC8C3C0658V9D7H" TargetMode="External"/><Relationship Id="rId19" Type="http://schemas.openxmlformats.org/officeDocument/2006/relationships/hyperlink" Target="consultantplus://offline/ref=EB999784B1241BEB3D77106CEEDB75DA4257DB5442BA18F361C4DB3C4299C72DCDEE6BFDB90A3C9CF433A0299A5DA089BC718BCC8C3C0658V9D7H" TargetMode="External"/><Relationship Id="rId14" Type="http://schemas.openxmlformats.org/officeDocument/2006/relationships/hyperlink" Target="consultantplus://offline/ref=EB999784B1241BEB3D77106CEEDB75DA4257DB5B44BC18F361C4DB3C4299C72DCDEE6BFDB90A3C9FF133A0299A5DA089BC718BCC8C3C0658V9D7H" TargetMode="External"/><Relationship Id="rId30" Type="http://schemas.openxmlformats.org/officeDocument/2006/relationships/hyperlink" Target="consultantplus://offline/ref=EB999784B1241BEB3D77106CEEDB75DA4257DB5442BA18F361C4DB3C4299C72DCDEE6BFDB90A3C9CFA33A0299A5DA089BC718BCC8C3C0658V9D7H" TargetMode="External"/><Relationship Id="rId35" Type="http://schemas.openxmlformats.org/officeDocument/2006/relationships/hyperlink" Target="consultantplus://offline/ref=EB999784B1241BEB3D77106CEEDB75DA4257DB5442BA18F361C4DB3C4299C72DCDEE6BFDB90A3D9EF633A0299A5DA089BC718BCC8C3C0658V9D7H" TargetMode="External"/><Relationship Id="rId56" Type="http://schemas.openxmlformats.org/officeDocument/2006/relationships/hyperlink" Target="consultantplus://offline/ref=EB999784B1241BEB3D77106CEEDB75DA4257DB5442BA18F361C4DB3C4299C72DCDEE6BFDB90A3C9FF533A0299A5DA089BC718BCC8C3C0658V9D7H" TargetMode="External"/><Relationship Id="rId77" Type="http://schemas.openxmlformats.org/officeDocument/2006/relationships/hyperlink" Target="consultantplus://offline/ref=EB999784B1241BEB3D77106CEEDB75DA4257DB5442BA18F361C4DB3C4299C72DCDEE6BFDB90A3D99F433A0299A5DA089BC718BCC8C3C0658V9D7H" TargetMode="External"/><Relationship Id="rId100" Type="http://schemas.openxmlformats.org/officeDocument/2006/relationships/hyperlink" Target="consultantplus://offline/ref=EB999784B1241BEB3D77106CEEDB75DA4257DB5442BA18F361C4DB3C4299C72DCDEE6BFDB90A3D9EF633A0299A5DA089BC718BCC8C3C0658V9D7H" TargetMode="External"/><Relationship Id="rId105" Type="http://schemas.openxmlformats.org/officeDocument/2006/relationships/hyperlink" Target="consultantplus://offline/ref=EB999784B1241BEB3D77106CEEDB75DA4257DB5442BA18F361C4DB3C4299C72DCDEE6BFDB90A3D9EFB33A0299A5DA089BC718BCC8C3C0658V9D7H" TargetMode="External"/><Relationship Id="rId126" Type="http://schemas.openxmlformats.org/officeDocument/2006/relationships/hyperlink" Target="consultantplus://offline/ref=EB999784B1241BEB3D77106CEEDB75DA4257DB5442BA18F361C4DB3C4299C72DCDEE6BFDB90A3D90F733A0299A5DA089BC718BCC8C3C0658V9D7H" TargetMode="External"/><Relationship Id="rId147" Type="http://schemas.openxmlformats.org/officeDocument/2006/relationships/hyperlink" Target="consultantplus://offline/ref=EB999784B1241BEB3D77106CEEDB75DA4257DB5442BA18F361C4DB3C4299C72DCDEE6BFDB90A3E9CF333A0299A5DA089BC718BCC8C3C0658V9D7H" TargetMode="External"/><Relationship Id="rId168" Type="http://schemas.openxmlformats.org/officeDocument/2006/relationships/hyperlink" Target="consultantplus://offline/ref=EB999784B1241BEB3D77106CEEDB75DA4257DB5442BA18F361C4DB3C4299C72DCDEE6BFDB90A3F99FA33A0299A5DA089BC718BCC8C3C0658V9D7H" TargetMode="External"/><Relationship Id="rId8" Type="http://schemas.openxmlformats.org/officeDocument/2006/relationships/hyperlink" Target="consultantplus://offline/ref=EB999784B1241BEB3D77106CEEDB75DA4350D65D46B718F361C4DB3C4299C72DCDEE6BFDB90A3D99F633A0299A5DA089BC718BCC8C3C0658V9D7H" TargetMode="External"/><Relationship Id="rId51" Type="http://schemas.openxmlformats.org/officeDocument/2006/relationships/hyperlink" Target="consultantplus://offline/ref=EB999784B1241BEB3D77106CEEDB75DA4257DB5442BA18F361C4DB3C4299C72DCDEE6BFDB90A3D9EF633A0299A5DA089BC718BCC8C3C0658V9D7H" TargetMode="External"/><Relationship Id="rId72" Type="http://schemas.openxmlformats.org/officeDocument/2006/relationships/hyperlink" Target="consultantplus://offline/ref=EB999784B1241BEB3D77106CEEDB75DA4259D65A49BC18F361C4DB3C4299C72DCDEE6BFDB90A3B90F733A0299A5DA089BC718BCC8C3C0658V9D7H" TargetMode="External"/><Relationship Id="rId93" Type="http://schemas.openxmlformats.org/officeDocument/2006/relationships/hyperlink" Target="consultantplus://offline/ref=EB999784B1241BEB3D77106CEEDB75DA4350D55948BE18F361C4DB3C4299C72DCDEE6BFDB90A3C9EF633A0299A5DA089BC718BCC8C3C0658V9D7H" TargetMode="External"/><Relationship Id="rId98" Type="http://schemas.openxmlformats.org/officeDocument/2006/relationships/hyperlink" Target="consultantplus://offline/ref=EB999784B1241BEB3D77106CEEDB75DA4257DB5442BA18F361C4DB3C4299C72DCDEE6BFDB90A3D9AFB33A0299A5DA089BC718BCC8C3C0658V9D7H" TargetMode="External"/><Relationship Id="rId121" Type="http://schemas.openxmlformats.org/officeDocument/2006/relationships/hyperlink" Target="consultantplus://offline/ref=EB999784B1241BEB3D77106CEEDB75DA4259D65A49BE18F361C4DB3C4299C72DCDEE6BFFBF0D37CDA27CA175DF09B388BC7189CD93V3D7H" TargetMode="External"/><Relationship Id="rId142" Type="http://schemas.openxmlformats.org/officeDocument/2006/relationships/hyperlink" Target="consultantplus://offline/ref=EB999784B1241BEB3D77106CEEDB75DA4257DB5442BA18F361C4DB3C4299C72DCDEE6BFDB90A3D99F633A0299A5DA089BC718BCC8C3C0658V9D7H" TargetMode="External"/><Relationship Id="rId163" Type="http://schemas.openxmlformats.org/officeDocument/2006/relationships/hyperlink" Target="consultantplus://offline/ref=EB999784B1241BEB3D77106CEEDB75DA4257DB5442BA18F361C4DB3C4299C72DCDEE6BFDB90A3E9CFB33A0299A5DA089BC718BCC8C3C0658V9D7H" TargetMode="External"/><Relationship Id="rId3" Type="http://schemas.openxmlformats.org/officeDocument/2006/relationships/webSettings" Target="webSettings.xml"/><Relationship Id="rId25" Type="http://schemas.openxmlformats.org/officeDocument/2006/relationships/hyperlink" Target="consultantplus://offline/ref=EB999784B1241BEB3D77106CEEDB75DA4257DB5442BA18F361C4DB3C4299C72DCDEE6BFDB90A3C9CF233A0299A5DA089BC718BCC8C3C0658V9D7H" TargetMode="External"/><Relationship Id="rId46" Type="http://schemas.openxmlformats.org/officeDocument/2006/relationships/hyperlink" Target="consultantplus://offline/ref=EB999784B1241BEB3D77106CEEDB75DA4257DB5442BA18F361C4DB3C4299C72DCDEE6BFDB90A3C9FF633A0299A5DA089BC718BCC8C3C0658V9D7H" TargetMode="External"/><Relationship Id="rId67" Type="http://schemas.openxmlformats.org/officeDocument/2006/relationships/hyperlink" Target="consultantplus://offline/ref=EB999784B1241BEB3D77106CEEDB75DA4257DB5442BA18F361C4DB3C4299C72DCDEE6BFDB90A3C9EFB33A0299A5DA089BC718BCC8C3C0658V9D7H" TargetMode="External"/><Relationship Id="rId116" Type="http://schemas.openxmlformats.org/officeDocument/2006/relationships/hyperlink" Target="consultantplus://offline/ref=EB999784B1241BEB3D77106CEEDB75DA4257DB5442BA18F361C4DB3C4299C72DCDEE6BFDB90A3E9DF433A0299A5DA089BC718BCC8C3C0658V9D7H" TargetMode="External"/><Relationship Id="rId137" Type="http://schemas.openxmlformats.org/officeDocument/2006/relationships/hyperlink" Target="consultantplus://offline/ref=EB999784B1241BEB3D77106CEEDB75DA4257DB5442BA18F361C4DB3C4299C72DCDEE6BFDB90A3E9AF733A0299A5DA089BC718BCC8C3C0658V9D7H" TargetMode="External"/><Relationship Id="rId158" Type="http://schemas.openxmlformats.org/officeDocument/2006/relationships/hyperlink" Target="consultantplus://offline/ref=EB999784B1241BEB3D77106CEEDB75DA4258D55849BF18F361C4DB3C4299C72DCDEE6BFDB90A3C9FF433A0299A5DA089BC718BCC8C3C0658V9D7H" TargetMode="External"/><Relationship Id="rId20" Type="http://schemas.openxmlformats.org/officeDocument/2006/relationships/hyperlink" Target="consultantplus://offline/ref=EB999784B1241BEB3D77106CEEDB75DA4258DB5F44BB18F361C4DB3C4299C72DCDEE6BFDB90B3D9AF433A0299A5DA089BC718BCC8C3C0658V9D7H" TargetMode="External"/><Relationship Id="rId41" Type="http://schemas.openxmlformats.org/officeDocument/2006/relationships/hyperlink" Target="consultantplus://offline/ref=EB999784B1241BEB3D77106CEEDB75DA4257DB5442BA18F361C4DB3C4299C72DCDEE6BFDB90A3C9FF733A0299A5DA089BC718BCC8C3C0658V9D7H" TargetMode="External"/><Relationship Id="rId62" Type="http://schemas.openxmlformats.org/officeDocument/2006/relationships/hyperlink" Target="consultantplus://offline/ref=EB999784B1241BEB3D77106CEEDB75DA4257DB5442BA18F361C4DB3C4299C72DCDEE6BFDB90A3C9EF033A0299A5DA089BC718BCC8C3C0658V9D7H" TargetMode="External"/><Relationship Id="rId83" Type="http://schemas.openxmlformats.org/officeDocument/2006/relationships/hyperlink" Target="consultantplus://offline/ref=EB999784B1241BEB3D77106CEEDB75DA4257DB5442BA18F361C4DB3C4299C72DCDEE6BFDB90A3D9AF333A0299A5DA089BC718BCC8C3C0658V9D7H" TargetMode="External"/><Relationship Id="rId88" Type="http://schemas.openxmlformats.org/officeDocument/2006/relationships/hyperlink" Target="consultantplus://offline/ref=EB999784B1241BEB3D77106CEEDB75DA4257DB5442BA18F361C4DB3C4299C72DCDEE6BFDB90A3D99FB33A0299A5DA089BC718BCC8C3C0658V9D7H" TargetMode="External"/><Relationship Id="rId111" Type="http://schemas.openxmlformats.org/officeDocument/2006/relationships/hyperlink" Target="consultantplus://offline/ref=EB999784B1241BEB3D77106CEEDB75DA4257DB5442BA18F361C4DB3C4299C72DCDEE6BFDB90A3D9EFA33A0299A5DA089BC718BCC8C3C0658V9D7H" TargetMode="External"/><Relationship Id="rId132" Type="http://schemas.openxmlformats.org/officeDocument/2006/relationships/hyperlink" Target="consultantplus://offline/ref=EB999784B1241BEB3D77106CEEDB75DA4257DB5442BA18F361C4DB3C4299C72DCDEE6BFDB90A3E9AF233A0299A5DA089BC718BCC8C3C0658V9D7H" TargetMode="External"/><Relationship Id="rId153" Type="http://schemas.openxmlformats.org/officeDocument/2006/relationships/hyperlink" Target="consultantplus://offline/ref=EB999784B1241BEB3D77106CEEDB75DA4257DB5442BA18F361C4DB3C4299C72DCDEE6BFDB90A3E9DF433A0299A5DA089BC718BCC8C3C0658V9D7H" TargetMode="External"/><Relationship Id="rId174" Type="http://schemas.openxmlformats.org/officeDocument/2006/relationships/hyperlink" Target="consultantplus://offline/ref=EB999784B1241BEB3D77106CEEDB75DA4257DB5442BA18F361C4DB3C4299C72DCDEE6BFDB90A3F99F033A0299A5DA089BC718BCC8C3C0658V9D7H" TargetMode="External"/><Relationship Id="rId15" Type="http://schemas.openxmlformats.org/officeDocument/2006/relationships/hyperlink" Target="consultantplus://offline/ref=EB999784B1241BEB3D77106CEEDB75DA4257DB5442BA18F361C4DB3C4299C72DCDEE6BFDB90A3C9DF633A0299A5DA089BC718BCC8C3C0658V9D7H" TargetMode="External"/><Relationship Id="rId36" Type="http://schemas.openxmlformats.org/officeDocument/2006/relationships/hyperlink" Target="consultantplus://offline/ref=EB999784B1241BEB3D77106CEEDB75DA4257DB5442BA18F361C4DB3C4299C72DCDEE6BFDB90A3C9FF633A0299A5DA089BC718BCC8C3C0658V9D7H" TargetMode="External"/><Relationship Id="rId57" Type="http://schemas.openxmlformats.org/officeDocument/2006/relationships/hyperlink" Target="consultantplus://offline/ref=EB999784B1241BEB3D77106CEEDB75DA4351D65F49B718F361C4DB3C4299C72DCDEE6BFDB90B3D9AF233A0299A5DA089BC718BCC8C3C0658V9D7H" TargetMode="External"/><Relationship Id="rId106" Type="http://schemas.openxmlformats.org/officeDocument/2006/relationships/hyperlink" Target="consultantplus://offline/ref=EB999784B1241BEB3D77106CEEDB75DA4259D65A49BC18F361C4DB3C4299C72DDFEE33F1B80B2299F226F678DFV0D1H" TargetMode="External"/><Relationship Id="rId127" Type="http://schemas.openxmlformats.org/officeDocument/2006/relationships/hyperlink" Target="consultantplus://offline/ref=EB999784B1241BEB3D77106CEEDB75DA4257DB5442BA18F361C4DB3C4299C72DCDEE6BFDB90A3E98F333A0299A5DA089BC718BCC8C3C0658V9D7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38</Pages>
  <Words>20028</Words>
  <Characters>114164</Characters>
  <Application>Microsoft Office Word</Application>
  <DocSecurity>0</DocSecurity>
  <Lines>951</Lines>
  <Paragraphs>267</Paragraphs>
  <ScaleCrop>false</ScaleCrop>
  <Company/>
  <LinksUpToDate>false</LinksUpToDate>
  <CharactersWithSpaces>133925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2019-01-11T07:03:00Z</dcterms:created>
  <dcterms:modified xsi:type="dcterms:W3CDTF">2019-01-11T07:05:00Z</dcterms:modified>
</cp:coreProperties>
</file>