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04291" w14:textId="77777777" w:rsidR="007A0359" w:rsidRPr="007A0359" w:rsidRDefault="007A0359" w:rsidP="007A0359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Оценка эффективности реализации программы комплексного развития транспортной инфраструктуры сельского поселения Приморский муниципального района Ставропольский на 2018–2028 годы, утвержденной постановлением администрации сельского поселения Приморский муниципального района Ставропольский Самарской области от 05.08.2019 № 333</w:t>
      </w:r>
    </w:p>
    <w:p w14:paraId="1E33C1BC" w14:textId="1C6C183F" w:rsidR="007A0359" w:rsidRPr="007A0359" w:rsidRDefault="007A0359" w:rsidP="007A035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за 2025 год</w:t>
      </w:r>
    </w:p>
    <w:p w14:paraId="429BFDD2" w14:textId="77777777" w:rsidR="007A0359" w:rsidRPr="007A0359" w:rsidRDefault="007A0359" w:rsidP="007A0359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1. Наименование целей и задач муниципальной программы</w:t>
      </w:r>
    </w:p>
    <w:p w14:paraId="756547CA" w14:textId="77777777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Цель программы:</w:t>
      </w: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Создание условий для устойчивого функционирования транспортной системы сельского поселения Приморский и повышение уровня безопасности дорожного движения.</w:t>
      </w:r>
    </w:p>
    <w:p w14:paraId="497FFCCE" w14:textId="77777777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Задачи программы:</w:t>
      </w:r>
    </w:p>
    <w:p w14:paraId="4E123E61" w14:textId="77777777" w:rsidR="007A0359" w:rsidRPr="007A0359" w:rsidRDefault="007A0359" w:rsidP="007A03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Обеспечение функционирования и развития сети автомобильных дорог общего пользования сельского поселения Приморский.</w:t>
      </w:r>
    </w:p>
    <w:p w14:paraId="2CEFFD62" w14:textId="77777777" w:rsidR="007A0359" w:rsidRPr="007A0359" w:rsidRDefault="007A0359" w:rsidP="007A03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Сокращение количества лиц, погибших в результате дорожно-транспортных происшествий, снижение тяжести травм в ДТП.</w:t>
      </w:r>
    </w:p>
    <w:p w14:paraId="43BC69F2" w14:textId="74953AC1" w:rsidR="007A0359" w:rsidRPr="007A0359" w:rsidRDefault="007A0359" w:rsidP="007A03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Улучшение транспортного обслуживания населения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.</w:t>
      </w:r>
    </w:p>
    <w:p w14:paraId="2E394FF1" w14:textId="77777777" w:rsidR="007A0359" w:rsidRPr="007A0359" w:rsidRDefault="007A0359" w:rsidP="007A0359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2. Информация о финансировании мероприятий муниципальной программы в 2025 году</w:t>
      </w:r>
    </w:p>
    <w:p w14:paraId="67BCA106" w14:textId="77777777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Программой комплексного развития транспортной инфраструктуры на 2025 год были предусмотрены расходы в рамках раздела «Национальная экономика» (дорожная деятельность) за счёт средств местного бюджета и акцизов.</w:t>
      </w:r>
    </w:p>
    <w:p w14:paraId="4A7A402A" w14:textId="77777777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Фактическое исполнение в 2025 году составило: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3"/>
        <w:gridCol w:w="1969"/>
        <w:gridCol w:w="1882"/>
        <w:gridCol w:w="1791"/>
      </w:tblGrid>
      <w:tr w:rsidR="007A0359" w:rsidRPr="007A0359" w14:paraId="348318B4" w14:textId="77777777" w:rsidTr="007A0359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FC750E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38635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 на 2025 год (тыс. руб.)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E07D36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Факт 2025 года (тыс. руб.)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307847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% исполнения</w:t>
            </w:r>
          </w:p>
        </w:tc>
      </w:tr>
      <w:tr w:rsidR="007A0359" w:rsidRPr="007A0359" w14:paraId="2D16AB26" w14:textId="77777777" w:rsidTr="007A03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579439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Средства местного бюджета (содержание и ремонт дорог)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DE1896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621014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0FA417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100%</w:t>
            </w:r>
          </w:p>
        </w:tc>
      </w:tr>
      <w:tr w:rsidR="007A0359" w:rsidRPr="007A0359" w14:paraId="35DD5FC9" w14:textId="77777777" w:rsidTr="007A03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B08B66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Акцизы (содержание и ремонт дорог)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E0BA8B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615551" w14:textId="77777777" w:rsidR="007A0359" w:rsidRPr="007A0359" w:rsidRDefault="007A0359" w:rsidP="007A0359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12D0B4" w14:textId="77777777" w:rsidR="007A0359" w:rsidRPr="007A0359" w:rsidRDefault="007A0359" w:rsidP="007A0359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97,2%</w:t>
            </w:r>
          </w:p>
        </w:tc>
      </w:tr>
      <w:tr w:rsidR="007A0359" w:rsidRPr="007A0359" w14:paraId="3AEFE0AC" w14:textId="77777777" w:rsidTr="007A03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B0660F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Субсидия на капремонт и ремонт дорог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47FE3A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16 066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F0DA6D" w14:textId="77777777" w:rsidR="007A0359" w:rsidRPr="007A0359" w:rsidRDefault="007A0359" w:rsidP="007A0359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16 066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F85C0C" w14:textId="77777777" w:rsidR="007A0359" w:rsidRPr="007A0359" w:rsidRDefault="007A0359" w:rsidP="007A0359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100%</w:t>
            </w:r>
          </w:p>
        </w:tc>
      </w:tr>
      <w:tr w:rsidR="007A0359" w:rsidRPr="007A0359" w14:paraId="1C998137" w14:textId="77777777" w:rsidTr="007A03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8AF5B0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Итого по дорожной деятельности в рамках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001431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19 658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135891" w14:textId="77777777" w:rsidR="007A0359" w:rsidRPr="007A0359" w:rsidRDefault="007A0359" w:rsidP="007A0359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19 593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39986D" w14:textId="77777777" w:rsidR="007A0359" w:rsidRPr="007A0359" w:rsidRDefault="007A0359" w:rsidP="007A0359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99,67%</w:t>
            </w:r>
          </w:p>
        </w:tc>
      </w:tr>
    </w:tbl>
    <w:p w14:paraId="073DB81E" w14:textId="77777777" w:rsidR="007A0359" w:rsidRDefault="007A0359" w:rsidP="007A03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</w:p>
    <w:p w14:paraId="0739095C" w14:textId="5717916E" w:rsidR="007A0359" w:rsidRPr="007A0359" w:rsidRDefault="007A0359" w:rsidP="007A0359">
      <w:pPr>
        <w:shd w:val="clear" w:color="auto" w:fill="FFFFFF"/>
        <w:spacing w:after="0" w:line="240" w:lineRule="auto"/>
        <w:rPr>
          <w:rStyle w:val="ac"/>
          <w:rFonts w:ascii="Times New Roman" w:hAnsi="Times New Roman" w:cs="Times New Roman"/>
          <w:color w:val="0F1115"/>
          <w:shd w:val="clear" w:color="auto" w:fill="FFFFFF"/>
        </w:rPr>
      </w:pPr>
      <w:r w:rsidRPr="007A0359">
        <w:rPr>
          <w:rStyle w:val="ac"/>
          <w:rFonts w:ascii="Times New Roman" w:hAnsi="Times New Roman" w:cs="Times New Roman"/>
          <w:color w:val="0F1115"/>
          <w:shd w:val="clear" w:color="auto" w:fill="FFFFFF"/>
        </w:rPr>
        <w:t>Оценка произведена на основании пояснительной записки к отчёту об исполнении бюджета сельского поселения Приморский за 2025 год</w:t>
      </w:r>
      <w:r w:rsidRPr="007A0359">
        <w:rPr>
          <w:rStyle w:val="ac"/>
          <w:rFonts w:ascii="Times New Roman" w:hAnsi="Times New Roman" w:cs="Times New Roman"/>
          <w:color w:val="0F1115"/>
          <w:shd w:val="clear" w:color="auto" w:fill="FFFFFF"/>
        </w:rPr>
        <w:t>.</w:t>
      </w:r>
    </w:p>
    <w:p w14:paraId="5158BFE9" w14:textId="77777777" w:rsidR="007A0359" w:rsidRPr="007A0359" w:rsidRDefault="007A0359" w:rsidP="007A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16D2BE34" w14:textId="2BE84BBA" w:rsidR="007A0359" w:rsidRPr="007A0359" w:rsidRDefault="007A0359" w:rsidP="007A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 пояснительной записке также указано исполнение субсидии на поддержку общественных проектов (5 410 тыс. руб. при плане 6 231 тыс. руб.), однако данное мероприятие не относится напрямую к транспортной инфраструктуре, поэтому в оценке программы учтены только дорожные расходы.</w:t>
      </w:r>
    </w:p>
    <w:p w14:paraId="2DD7868A" w14:textId="77777777" w:rsidR="007A0359" w:rsidRPr="007A0359" w:rsidRDefault="007A0359" w:rsidP="007A0359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3. Перечень мероприятий, выполненных и невыполненных в установленные сроки (с указанием причин)</w:t>
      </w:r>
    </w:p>
    <w:p w14:paraId="40513812" w14:textId="77777777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Выполненные мероприятия в 2025 году:</w:t>
      </w:r>
    </w:p>
    <w:p w14:paraId="06E0DF83" w14:textId="77777777" w:rsidR="007A0359" w:rsidRPr="007A0359" w:rsidRDefault="007A0359" w:rsidP="007A03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Ремонтные работы автомобильных дорог с асфальтовым покрытием.</w:t>
      </w:r>
    </w:p>
    <w:p w14:paraId="7BEB5750" w14:textId="77777777" w:rsidR="007A0359" w:rsidRPr="007A0359" w:rsidRDefault="007A0359" w:rsidP="007A03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Грейдирование дорог.</w:t>
      </w:r>
    </w:p>
    <w:p w14:paraId="0E819725" w14:textId="77777777" w:rsidR="007A0359" w:rsidRPr="007A0359" w:rsidRDefault="007A0359" w:rsidP="007A03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Работы по уборке и расчистке снега.</w:t>
      </w:r>
    </w:p>
    <w:p w14:paraId="1C901C51" w14:textId="77777777" w:rsidR="007A0359" w:rsidRPr="007A0359" w:rsidRDefault="007A0359" w:rsidP="007A03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Капитальный ремонт и ремонт дорог местного значения за счёт областной субсидии (100% освоение).</w:t>
      </w:r>
    </w:p>
    <w:p w14:paraId="5F9B19E7" w14:textId="77777777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Невыполненные мероприятия:</w:t>
      </w:r>
    </w:p>
    <w:p w14:paraId="5C3DA1E3" w14:textId="77777777" w:rsidR="007A0359" w:rsidRPr="007A0359" w:rsidRDefault="007A0359" w:rsidP="007A03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Незначительное недовыполнение по акцизам (97,2% от плана) — причина: фактическое поступление акцизов в бюджет составило 2 167 тыс. руб. при плане 2 212 тыс. руб. (97,97% от годовых назначений), что повлияло на кассовое исполнение расходов.</w:t>
      </w:r>
    </w:p>
    <w:p w14:paraId="7B61F05C" w14:textId="6B2034E4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Мероприятия по установке дорожных знаков, освещению, остановочным павильонам в 2025 году планом не предусматривались (согласно паспорту программы, они были запланированы на ранние этапы и выполнены ранее).</w:t>
      </w:r>
    </w:p>
    <w:p w14:paraId="774EE491" w14:textId="77777777" w:rsidR="007A0359" w:rsidRPr="007A0359" w:rsidRDefault="007A0359" w:rsidP="007A0359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4. Оценка эффективности реализации муниципальной программы за 2025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3801"/>
        <w:gridCol w:w="2174"/>
        <w:gridCol w:w="2447"/>
      </w:tblGrid>
      <w:tr w:rsidR="007A0359" w:rsidRPr="007A0359" w14:paraId="33D91C5D" w14:textId="77777777" w:rsidTr="007A035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A3854A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3D300A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68C666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Плановое значение (</w:t>
            </w:r>
            <w:proofErr w:type="spellStart"/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K~план</w:t>
            </w:r>
            <w:proofErr w:type="spellEnd"/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~)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901DEF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Фактическое значение (</w:t>
            </w:r>
            <w:proofErr w:type="spellStart"/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K~факт</w:t>
            </w:r>
            <w:proofErr w:type="spellEnd"/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~)</w:t>
            </w:r>
          </w:p>
        </w:tc>
      </w:tr>
      <w:tr w:rsidR="007A0359" w:rsidRPr="007A0359" w14:paraId="6CF5E08B" w14:textId="77777777" w:rsidTr="007A035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21DAA7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K~и1~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CE06DB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 проведённых мероприятий (по дорожной деятельности)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E9DB03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(комплекс работ)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83BCFC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</w:tr>
      <w:tr w:rsidR="007A0359" w:rsidRPr="007A0359" w14:paraId="3990E2B3" w14:textId="77777777" w:rsidTr="007A035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B41BE6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K~и</w:t>
            </w:r>
            <w:proofErr w:type="spellEnd"/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~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F1382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Уровень достижения показателей (индикаторов)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BC2A9C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BB67FC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100%</w:t>
            </w:r>
          </w:p>
        </w:tc>
      </w:tr>
      <w:tr w:rsidR="007A0359" w:rsidRPr="007A0359" w14:paraId="4025F6B8" w14:textId="77777777" w:rsidTr="007A035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55B0B1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K~ф</w:t>
            </w:r>
            <w:proofErr w:type="spellEnd"/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~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82A9A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Уровень исполнения планового объёма финансирования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37278B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19 658 тыс. руб.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F4D1EA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19 593 тыс. руб. (99,67%)</w:t>
            </w:r>
          </w:p>
        </w:tc>
      </w:tr>
      <w:tr w:rsidR="007A0359" w:rsidRPr="007A0359" w14:paraId="649AA9B8" w14:textId="77777777" w:rsidTr="007A035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76BC4D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K~м</w:t>
            </w:r>
            <w:proofErr w:type="spellEnd"/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~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228613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Уровень исполнения плана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7E7844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D8C217" w14:textId="77777777" w:rsidR="007A0359" w:rsidRPr="007A0359" w:rsidRDefault="007A0359" w:rsidP="007A035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A035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</w:tr>
    </w:tbl>
    <w:p w14:paraId="1C6DEEFB" w14:textId="77777777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Расчёт эффективности (по методике 2023 года):</w:t>
      </w:r>
    </w:p>
    <w:p w14:paraId="4075E5AE" w14:textId="77777777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Принимаем весовые коэффициенты (по аналогии с 2023 годом):</w:t>
      </w: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 xml:space="preserve">Ви = 0,33; </w:t>
      </w:r>
      <w:proofErr w:type="spellStart"/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Вф</w:t>
      </w:r>
      <w:proofErr w:type="spellEnd"/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= 0,34; </w:t>
      </w:r>
      <w:proofErr w:type="spellStart"/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Вм</w:t>
      </w:r>
      <w:proofErr w:type="spellEnd"/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= 0,33.</w:t>
      </w:r>
    </w:p>
    <w:p w14:paraId="05F91D88" w14:textId="77777777" w:rsidR="007A0359" w:rsidRPr="007A0359" w:rsidRDefault="007A0359" w:rsidP="007A03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Ки = 100% → 1,0</w:t>
      </w:r>
    </w:p>
    <w:p w14:paraId="40EE8B4D" w14:textId="77777777" w:rsidR="007A0359" w:rsidRPr="007A0359" w:rsidRDefault="007A0359" w:rsidP="007A03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proofErr w:type="spellStart"/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Кф</w:t>
      </w:r>
      <w:proofErr w:type="spellEnd"/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= 99,67% → 0,9967</w:t>
      </w:r>
    </w:p>
    <w:p w14:paraId="1A62D8D9" w14:textId="77777777" w:rsidR="007A0359" w:rsidRPr="007A0359" w:rsidRDefault="007A0359" w:rsidP="007A03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Км = 100% → 1,0</w:t>
      </w:r>
    </w:p>
    <w:p w14:paraId="0D872EBB" w14:textId="396F8951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proofErr w:type="spellStart"/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Кэфф</w:t>
      </w:r>
      <w:proofErr w:type="spellEnd"/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= (1,0 × 0,33) + (0,9967 × 0,34) + (1,0 × 0,33)</w:t>
      </w: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</w:r>
      <w:proofErr w:type="spellStart"/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Кэфф</w:t>
      </w:r>
      <w:proofErr w:type="spellEnd"/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= 0,33 + 0,3389 + 0,33 = 0,9989 ≈ 99,89%</w:t>
      </w:r>
    </w:p>
    <w:p w14:paraId="16187EB3" w14:textId="77777777" w:rsidR="007A0359" w:rsidRPr="007A0359" w:rsidRDefault="007A0359" w:rsidP="007A0359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5. Информация о внесённых изменениях в муниципальную программу</w:t>
      </w:r>
    </w:p>
    <w:p w14:paraId="45B7ED03" w14:textId="4EE6AE18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 2025 году изменения в программу комплексного развития транспортной инфраструктуры не вносились.</w:t>
      </w:r>
    </w:p>
    <w:p w14:paraId="3C0C5A04" w14:textId="77777777" w:rsidR="007A0359" w:rsidRPr="007A0359" w:rsidRDefault="007A0359" w:rsidP="007A0359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Вывод</w:t>
      </w:r>
    </w:p>
    <w:p w14:paraId="40E621B2" w14:textId="77777777" w:rsidR="007A0359" w:rsidRPr="007A0359" w:rsidRDefault="007A0359" w:rsidP="007A035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 состоянию на 01.01.2026 программные мероприятия в части дорожной деятельности за 2025 год выполнены практически в полном объёме.</w:t>
      </w: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</w:r>
      <w:proofErr w:type="spellStart"/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Кэфф</w:t>
      </w:r>
      <w:proofErr w:type="spellEnd"/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= 99,89%</w:t>
      </w:r>
      <w:r w:rsidRPr="007A035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, что позволяет оценить программу за 2025 год как </w:t>
      </w:r>
      <w:r w:rsidRPr="007A0359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эффективную</w:t>
      </w:r>
      <w:r w:rsidRPr="007A0359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.</w:t>
      </w:r>
    </w:p>
    <w:p w14:paraId="4197093A" w14:textId="77777777" w:rsid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26A19329" w14:textId="1AD7EBDD" w:rsidR="0097491B" w:rsidRPr="000A221C" w:rsidRDefault="000A221C" w:rsidP="000A221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Глава сельского поселения Приморский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  <w:t xml:space="preserve">                   муниципального района Ставропольский 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  <w:t xml:space="preserve">                                Самарской области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ab/>
      </w:r>
      <w:r w:rsidRPr="000A221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Е.Н. Лапте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</w:t>
      </w:r>
    </w:p>
    <w:sectPr w:rsidR="0097491B" w:rsidRPr="000A221C" w:rsidSect="007A035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52276"/>
    <w:multiLevelType w:val="multilevel"/>
    <w:tmpl w:val="5EF0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D3A5E"/>
    <w:multiLevelType w:val="multilevel"/>
    <w:tmpl w:val="C55E1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A10486"/>
    <w:multiLevelType w:val="multilevel"/>
    <w:tmpl w:val="8608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776425"/>
    <w:multiLevelType w:val="multilevel"/>
    <w:tmpl w:val="37A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A67011"/>
    <w:multiLevelType w:val="multilevel"/>
    <w:tmpl w:val="33B6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04403">
    <w:abstractNumId w:val="2"/>
  </w:num>
  <w:num w:numId="2" w16cid:durableId="463040351">
    <w:abstractNumId w:val="1"/>
  </w:num>
  <w:num w:numId="3" w16cid:durableId="1060519779">
    <w:abstractNumId w:val="3"/>
  </w:num>
  <w:num w:numId="4" w16cid:durableId="1433819946">
    <w:abstractNumId w:val="4"/>
  </w:num>
  <w:num w:numId="5" w16cid:durableId="13037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2D"/>
    <w:rsid w:val="000A221C"/>
    <w:rsid w:val="001D2F75"/>
    <w:rsid w:val="00393081"/>
    <w:rsid w:val="005D4542"/>
    <w:rsid w:val="007536AE"/>
    <w:rsid w:val="007A0359"/>
    <w:rsid w:val="007B7237"/>
    <w:rsid w:val="0097092D"/>
    <w:rsid w:val="0097491B"/>
    <w:rsid w:val="00C303B0"/>
    <w:rsid w:val="00D12AC8"/>
    <w:rsid w:val="00D9287F"/>
    <w:rsid w:val="00F3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ACD2"/>
  <w15:chartTrackingRefBased/>
  <w15:docId w15:val="{5C4B2313-452B-448B-ABCE-3DE5462E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0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9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9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9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09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09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09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09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09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09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09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09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0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0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0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0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0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09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09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09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09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09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092D"/>
    <w:rPr>
      <w:b/>
      <w:bCs/>
      <w:smallCaps/>
      <w:color w:val="2F5496" w:themeColor="accent1" w:themeShade="BF"/>
      <w:spacing w:val="5"/>
    </w:rPr>
  </w:style>
  <w:style w:type="character" w:styleId="ac">
    <w:name w:val="Emphasis"/>
    <w:basedOn w:val="a0"/>
    <w:uiPriority w:val="20"/>
    <w:qFormat/>
    <w:rsid w:val="007A03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Забирова</dc:creator>
  <cp:keywords/>
  <dc:description/>
  <cp:lastModifiedBy>Надежда Забирова</cp:lastModifiedBy>
  <cp:revision>2</cp:revision>
  <cp:lastPrinted>2026-04-15T10:24:00Z</cp:lastPrinted>
  <dcterms:created xsi:type="dcterms:W3CDTF">2026-04-15T11:19:00Z</dcterms:created>
  <dcterms:modified xsi:type="dcterms:W3CDTF">2026-04-15T11:19:00Z</dcterms:modified>
</cp:coreProperties>
</file>