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5FFF6" w14:textId="67C385AE" w:rsidR="000A221C" w:rsidRPr="000A221C" w:rsidRDefault="000A221C" w:rsidP="000A221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Оценка эффективности реализации муниципальной программы комплексного развития систем коммунальной инфраструктуры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                                                              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сельского поселения Приморский муниципального района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                                   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Ставропольский Самарской области на 2018-2028 годы</w:t>
      </w:r>
    </w:p>
    <w:p w14:paraId="75F0E6D8" w14:textId="094C095F" w:rsidR="000A221C" w:rsidRPr="000A221C" w:rsidRDefault="000A221C" w:rsidP="000A221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за 2025 год</w:t>
      </w:r>
    </w:p>
    <w:p w14:paraId="35D4D7B1" w14:textId="77777777" w:rsidR="000A221C" w:rsidRP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1. Наименование целей и задач муниципальной программы</w:t>
      </w:r>
    </w:p>
    <w:p w14:paraId="41637871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Цель программы: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Приморский муниципального района Ставропольский Самарской области.</w:t>
      </w:r>
    </w:p>
    <w:p w14:paraId="20106A68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Задачи Программы:</w:t>
      </w:r>
    </w:p>
    <w:p w14:paraId="30CEEC14" w14:textId="7777777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реконструкция и модернизация объектов водоснабжения на территории сельского поселения Приморский;</w:t>
      </w:r>
    </w:p>
    <w:p w14:paraId="0D437C02" w14:textId="7777777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повышение качества, надежности и доступности предоставления жилищно-коммунальных услуг населению;</w:t>
      </w:r>
    </w:p>
    <w:p w14:paraId="70F909CD" w14:textId="7777777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разработка нормативно-правовой базы в области обращения с отходами на территории;</w:t>
      </w:r>
    </w:p>
    <w:p w14:paraId="1CF9FCB4" w14:textId="7777777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улучшение санитарного и экологического состояния территории сельского поселения Приморский;</w:t>
      </w:r>
    </w:p>
    <w:p w14:paraId="3D60495A" w14:textId="7777777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создание условий, обеспечивающих формирование правового сознания и правовой культуры населения сельского поселения Приморский в жилищно-коммунальной сфере;</w:t>
      </w:r>
    </w:p>
    <w:p w14:paraId="31EAD1DF" w14:textId="7777777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повышение уровня информированности жителей о действующем законодательстве в жилищно-коммунальной сфере;</w:t>
      </w:r>
    </w:p>
    <w:p w14:paraId="520AB48B" w14:textId="5A1A5837" w:rsidR="000A221C" w:rsidRPr="000A221C" w:rsidRDefault="000A221C" w:rsidP="000A22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обеспечение свободного доступа населения сельского поселения Приморский к правовой информации в жилищно-коммунальной сфере.</w:t>
      </w:r>
    </w:p>
    <w:p w14:paraId="7FBD231E" w14:textId="77777777" w:rsidR="000A221C" w:rsidRP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2. Информация о финансировании мероприятий муниципальной программы в 2025 году</w:t>
      </w:r>
    </w:p>
    <w:p w14:paraId="15F921F3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Программными мероприятиями на 2021-2028 годы предусмотрены финансовые затраты из бюджета сельского поселения Приморский в сумме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1 890,00 тыс. руб.</w:t>
      </w:r>
    </w:p>
    <w:p w14:paraId="1198180F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Плановый объём финансирования на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2025 год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(равномерное распределение на 8 лет) составил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236,25 тыс. руб.</w:t>
      </w:r>
    </w:p>
    <w:p w14:paraId="2B1A2759" w14:textId="4C4EC7CF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Фактически исполнено за 2025 год –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191,07 тыс. руб.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(все средства направлены на оплату коммунальных услуг – отопление, водоснабжение муниципального имущества).</w:t>
      </w:r>
    </w:p>
    <w:p w14:paraId="25644212" w14:textId="77777777" w:rsidR="000A221C" w:rsidRP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3. Перечень мероприятий, выполненных и невыполненных в установленные сроки (с указанием причин)</w:t>
      </w:r>
    </w:p>
    <w:p w14:paraId="124783FC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За 2025 год были проведены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4081"/>
        <w:gridCol w:w="2354"/>
        <w:gridCol w:w="2319"/>
      </w:tblGrid>
      <w:tr w:rsidR="000A221C" w:rsidRPr="000A221C" w14:paraId="3A683BE0" w14:textId="77777777" w:rsidTr="000A221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F0D0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C46F8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79D0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Исполнитель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F1F1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Финансирование (тыс. руб.)</w:t>
            </w:r>
          </w:p>
        </w:tc>
      </w:tr>
      <w:tr w:rsidR="000A221C" w:rsidRPr="000A221C" w14:paraId="431A9E55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CDD2A5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6EEB7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Модернизация и реконструкция объектов водоснабжения (ремонт водопровода)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D0B61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E6D23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0E1ABD64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38F85F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9D380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Разработка нормативно-правовых актов в области обращения с отходами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AD3AF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17BF8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0C2F671B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E04CAB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9FD75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Размещение в газете «Приморский Вестник» материалов по экологическому просвещению в сфере обращения с отходами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AD5A5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F26C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52A69C3F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931CE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C77B57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Организация сбора и вывоза твердых коммунальных отходов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39AC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E502B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5A485938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C4EE55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81DBB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Проведение мониторинга по вопросам обеспечения населения коммунальными услугами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9432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B2468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4C1DC840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93B1A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142F1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Проведение социологических опросов населения по вопросам ЖКУ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0294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1C560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5948301E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981A7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B16B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Разработка и реализация плана «Правовое просвещение председателей советов МКД»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2ACF7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1254B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49F99D77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AC79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8AE4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Ежегодное проведение «круглых столов» по вопросам прав и обязанностей потребителей ЖКУ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C27DE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651C4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2F70ACD6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1AAC6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3F06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Организация работы по разъяснению населению законодательства о правах и обязанностях потребителей и поставщиков ЖКУ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9D61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D6045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7EAE3650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A348B7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94615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Размещение материалов по теме программы в СМИ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7276E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4895F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62B15701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66987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4F65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Разработка специализированных программ по повышению уровня правовых знаний граждан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A1B1F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F801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7FC6CCFC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63B62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0BD0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Размещение нормативной правовой базы по вопросам ЖКХ на официальном сайте администрации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FB55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8CAC9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44D4289F" w14:textId="77777777" w:rsidTr="000A2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2EA7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9A81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Коммунальные услуги – отопление, водоснабжение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1E0B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Администрация сельского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E73B2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191,07 (из 490,00 на 2021-2028)</w:t>
            </w:r>
          </w:p>
        </w:tc>
      </w:tr>
    </w:tbl>
    <w:p w14:paraId="1A273F1F" w14:textId="6EC8216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ИТОГО за 2025 год: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191,07 тыс. руб.</w:t>
      </w:r>
    </w:p>
    <w:p w14:paraId="33044A1F" w14:textId="77777777" w:rsid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14:paraId="06C2897A" w14:textId="469C447A" w:rsid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Причины неполного освоения средств по мероприятию 13:</w:t>
      </w:r>
    </w:p>
    <w:p w14:paraId="0604DCE8" w14:textId="21A0FA0F" w:rsidR="000A221C" w:rsidRPr="000A221C" w:rsidRDefault="000A221C" w:rsidP="000A221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Фактические расходы на коммунальные услуги в 2025 году составили 191,07 тыс. руб. при среднегодовом плановом показателе 61,25 тыс. руб. (490 тыс. руб. / 8 лет). Превышение связано с неравномерным исполнением расходов в предыдущие годы и фактической потребностью отчетного периода. Мероприятия 1-12 выполнены в рамках текущей деятельности без дополнительного бюджетного финансирования.</w:t>
      </w:r>
    </w:p>
    <w:p w14:paraId="529CF2F8" w14:textId="77777777" w:rsid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14:paraId="32A63C04" w14:textId="77777777" w:rsid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14:paraId="039B615D" w14:textId="6A21EDA1" w:rsidR="000A221C" w:rsidRP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lastRenderedPageBreak/>
        <w:t>4. Оценка эффективности реализации муниципальной программы за 2025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3941"/>
        <w:gridCol w:w="2352"/>
        <w:gridCol w:w="2006"/>
      </w:tblGrid>
      <w:tr w:rsidR="000A221C" w:rsidRPr="000A221C" w14:paraId="4C7BC225" w14:textId="77777777" w:rsidTr="000A221C">
        <w:trPr>
          <w:gridAfter w:val="1"/>
          <w:tblHeader/>
        </w:trPr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1B7FA" w14:textId="73552DED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Наименование муниципальной программы: «Комплексное развитие систем коммунальной инфраструктуры сельского поселения Приморский на 2018-2028 годы»</w:t>
            </w:r>
          </w:p>
        </w:tc>
      </w:tr>
      <w:tr w:rsidR="000A221C" w:rsidRPr="000A221C" w14:paraId="00AA6B59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D3D47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BB17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37427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Плановое значение (K~~план~~)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2BBACF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Фактическое значение (K~~факт~~)</w:t>
            </w:r>
          </w:p>
        </w:tc>
      </w:tr>
      <w:tr w:rsidR="000A221C" w:rsidRPr="000A221C" w14:paraId="25D40487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E4E82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proofErr w:type="spellStart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K~и</w:t>
            </w:r>
            <w:proofErr w:type="spellEnd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AA400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77CE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2EEA0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A221C" w:rsidRPr="000A221C" w14:paraId="0BFA4940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E728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K~и1~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3D7E5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239CE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471B97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0,00</w:t>
            </w:r>
          </w:p>
        </w:tc>
      </w:tr>
      <w:tr w:rsidR="000A221C" w:rsidRPr="000A221C" w14:paraId="58C7555B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D8C41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K~и2~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E8584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8FDAD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CC0AC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4B483897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2259B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K~и3~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8197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5EAB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AF57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3A191CF2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AFC895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K~и4~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AEB9CB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A8D6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AF1DD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277891B8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8473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K~и5~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50872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EE22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15CD7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367EC7C0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7B15D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K~и6~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286D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BD1DB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AE79A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2C7521F5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C1EBC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K~и7~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F727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6D6A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76CBC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0599CF47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48D7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K~и8~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409C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885203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BF2FCF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5C598590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B1774F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K~и9~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3B0B75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367C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1738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51BBD2E7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5D3C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K~и10~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79894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42D8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A276F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1005FDC1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96BFA9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K~и11~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384C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9534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0BCEB6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65329A75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47C4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K~и12~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816FBC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8705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B7D4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1,00</w:t>
            </w:r>
          </w:p>
        </w:tc>
      </w:tr>
      <w:tr w:rsidR="000A221C" w:rsidRPr="000A221C" w14:paraId="4D589F76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5C702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K~и13~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7012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Выполнение мероприятия 13 (коммунальные услуги)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2FF9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1525D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0,39</w:t>
            </w:r>
          </w:p>
        </w:tc>
      </w:tr>
      <w:tr w:rsidR="000A221C" w:rsidRPr="000A221C" w14:paraId="0B1E6F2B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EA5838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proofErr w:type="spellStart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K~и</w:t>
            </w:r>
            <w:proofErr w:type="spellEnd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73AD4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Средний уровень достижения (12,39 / 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8B2B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DD7000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95,3%</w:t>
            </w:r>
          </w:p>
        </w:tc>
      </w:tr>
      <w:tr w:rsidR="000A221C" w:rsidRPr="000A221C" w14:paraId="2EC86A5B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9B7CD2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proofErr w:type="spellStart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K~ф</w:t>
            </w:r>
            <w:proofErr w:type="spellEnd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0409B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Уровень исполнения планового объема финансового обеспечения на 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B5C9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236,25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6CD8DE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191,07 тыс. руб. (80,9%)</w:t>
            </w:r>
          </w:p>
        </w:tc>
      </w:tr>
      <w:tr w:rsidR="000A221C" w:rsidRPr="000A221C" w14:paraId="6E4122D5" w14:textId="77777777" w:rsidTr="000A22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A4F741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proofErr w:type="spellStart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K~м</w:t>
            </w:r>
            <w:proofErr w:type="spellEnd"/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E5C6B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Уровень исполнения плана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C4C9D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B3F16A" w14:textId="77777777" w:rsidR="000A221C" w:rsidRPr="000A221C" w:rsidRDefault="000A221C" w:rsidP="000A221C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A221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12,39 (95,3%)</w:t>
            </w:r>
          </w:p>
        </w:tc>
      </w:tr>
    </w:tbl>
    <w:p w14:paraId="53E22F7A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Расчёт эффективности реализации муниципальной программы по формуле (п. 6.2 Программы):</w:t>
      </w:r>
    </w:p>
    <w:p w14:paraId="27443CF4" w14:textId="77777777" w:rsidR="000A221C" w:rsidRPr="000A221C" w:rsidRDefault="000A221C" w:rsidP="000A22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f>
                <m:f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∑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m:t>факт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m:t>план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m:t>факт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m:t>план</m:t>
                      </m:r>
                    </m:sub>
                  </m:sSub>
                </m:den>
              </m:f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×100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%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0,953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0,809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×100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%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≈117,8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%</m:t>
          </m:r>
          <m: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w:br/>
          </m:r>
        </m:oMath>
      </m:oMathPara>
    </w:p>
    <w:p w14:paraId="48D393B2" w14:textId="0FD660F3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Вывод: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Показатель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R = 117,8%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(более 100%) свидетельствует об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эффективной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реализации муниципальной программы в 2025 году. Достигнуто опережение выполнения индикаторов относительно уровня бюджетного финансирования.</w:t>
      </w:r>
    </w:p>
    <w:p w14:paraId="77D5E28F" w14:textId="77777777" w:rsidR="000A221C" w:rsidRP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5. Информация о внесенных изменениях в муниципальную программу</w:t>
      </w:r>
    </w:p>
    <w:p w14:paraId="313AE020" w14:textId="78588201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 2025 год изменения в муниципальную программу не вносились.</w:t>
      </w:r>
    </w:p>
    <w:p w14:paraId="3AB4E984" w14:textId="76804656" w:rsidR="000A221C" w:rsidRPr="000A221C" w:rsidRDefault="000A221C" w:rsidP="000A221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6. Общий вывод по результатам 2025 года</w:t>
      </w:r>
    </w:p>
    <w:p w14:paraId="496F4824" w14:textId="77777777" w:rsidR="000A221C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 состоянию на 31.12.2025 исполнено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12,39 программных мероприятия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из 13 запланированных к выполнению в 2025 году.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Уровень достижения эффективности исполнения программы составил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117,8%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что позволяет оценить программу за 2025 год как </w:t>
      </w:r>
      <w:r w:rsidRPr="000A22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эффективную</w:t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4197093A" w14:textId="77777777" w:rsid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6A19329" w14:textId="1AD7EBDD" w:rsidR="0097491B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Глава сельского поселения Приморский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  <w:t xml:space="preserve">                   муниципального района Ставропольский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  <w:t xml:space="preserve">                                Самарской области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Е.Н. Лапте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</w:t>
      </w:r>
    </w:p>
    <w:sectPr w:rsidR="0097491B" w:rsidRPr="000A221C" w:rsidSect="000A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0486"/>
    <w:multiLevelType w:val="multilevel"/>
    <w:tmpl w:val="8608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0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2D"/>
    <w:rsid w:val="000A221C"/>
    <w:rsid w:val="001D2F75"/>
    <w:rsid w:val="00393081"/>
    <w:rsid w:val="005D4542"/>
    <w:rsid w:val="007536AE"/>
    <w:rsid w:val="007B7237"/>
    <w:rsid w:val="0097092D"/>
    <w:rsid w:val="0097491B"/>
    <w:rsid w:val="00C303B0"/>
    <w:rsid w:val="00D1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ACD2"/>
  <w15:chartTrackingRefBased/>
  <w15:docId w15:val="{5C4B2313-452B-448B-ABCE-3DE5462E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0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9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9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9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9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9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9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9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9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9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9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0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0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09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9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09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09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9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Забирова</dc:creator>
  <cp:keywords/>
  <dc:description/>
  <cp:lastModifiedBy>Надежда Забирова</cp:lastModifiedBy>
  <cp:revision>2</cp:revision>
  <cp:lastPrinted>2026-04-15T10:24:00Z</cp:lastPrinted>
  <dcterms:created xsi:type="dcterms:W3CDTF">2026-04-15T10:26:00Z</dcterms:created>
  <dcterms:modified xsi:type="dcterms:W3CDTF">2026-04-15T10:26:00Z</dcterms:modified>
</cp:coreProperties>
</file>