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2189" w:rsidRPr="0033039A" w:rsidRDefault="00A72189" w:rsidP="00F63002">
      <w:pPr>
        <w:jc w:val="center"/>
        <w:rPr>
          <w:rFonts w:cs="Times New Roman"/>
        </w:rPr>
      </w:pPr>
      <w:r w:rsidRPr="000C0AD6">
        <w:rPr>
          <w:rFonts w:cs="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72.75pt;height:63pt;visibility:visible">
            <v:imagedata r:id="rId5" o:title="" gain="93623f" blacklevel="-7864f"/>
          </v:shape>
        </w:pict>
      </w:r>
    </w:p>
    <w:p w:rsidR="00A72189" w:rsidRPr="00F07540" w:rsidRDefault="00A72189" w:rsidP="00CD09FF">
      <w:pPr>
        <w:spacing w:line="240" w:lineRule="auto"/>
        <w:jc w:val="center"/>
        <w:rPr>
          <w:rFonts w:ascii="Times New Roman" w:hAnsi="Times New Roman" w:cs="Times New Roman"/>
          <w:sz w:val="18"/>
          <w:szCs w:val="18"/>
        </w:rPr>
      </w:pPr>
      <w:r w:rsidRPr="00F07540">
        <w:rPr>
          <w:rFonts w:ascii="Times New Roman" w:hAnsi="Times New Roman" w:cs="Times New Roman"/>
          <w:sz w:val="18"/>
          <w:szCs w:val="18"/>
        </w:rPr>
        <w:t>Российская Федерация                                                                                                                                                                                     Самарская область</w:t>
      </w:r>
    </w:p>
    <w:p w:rsidR="00A72189" w:rsidRPr="00CD09FF" w:rsidRDefault="00A72189" w:rsidP="00CD09FF">
      <w:pPr>
        <w:pStyle w:val="ConsPlusTitle"/>
        <w:widowControl/>
        <w:jc w:val="center"/>
        <w:outlineLvl w:val="0"/>
        <w:rPr>
          <w:rFonts w:ascii="Times New Roman" w:hAnsi="Times New Roman" w:cs="Times New Roman"/>
          <w:sz w:val="24"/>
          <w:szCs w:val="24"/>
        </w:rPr>
      </w:pPr>
      <w:r w:rsidRPr="00CD09FF">
        <w:rPr>
          <w:rFonts w:ascii="Times New Roman" w:hAnsi="Times New Roman" w:cs="Times New Roman"/>
          <w:sz w:val="24"/>
          <w:szCs w:val="24"/>
        </w:rPr>
        <w:t xml:space="preserve"> АДМИНИСТРАЦИЯ СЕЛЬСКОГО ПОСЕЛЕНИЯ  ПРИМОРСКИЙ</w:t>
      </w:r>
    </w:p>
    <w:p w:rsidR="00A72189" w:rsidRPr="00CD09FF" w:rsidRDefault="00A72189" w:rsidP="00CD09FF">
      <w:pPr>
        <w:pStyle w:val="ConsPlusTitle"/>
        <w:widowControl/>
        <w:jc w:val="center"/>
        <w:outlineLvl w:val="0"/>
        <w:rPr>
          <w:rFonts w:ascii="Times New Roman" w:hAnsi="Times New Roman" w:cs="Times New Roman"/>
          <w:sz w:val="24"/>
          <w:szCs w:val="24"/>
        </w:rPr>
      </w:pPr>
      <w:r w:rsidRPr="00CD09FF">
        <w:rPr>
          <w:rFonts w:ascii="Times New Roman" w:hAnsi="Times New Roman" w:cs="Times New Roman"/>
          <w:sz w:val="24"/>
          <w:szCs w:val="24"/>
        </w:rPr>
        <w:t>МУНИЦИПАЛЬНОГО РАЙОНА СТАВРОПОЛЬСКИЙ</w:t>
      </w:r>
    </w:p>
    <w:p w:rsidR="00A72189" w:rsidRPr="00CD09FF" w:rsidRDefault="00A72189" w:rsidP="00CD09FF">
      <w:pPr>
        <w:pStyle w:val="ConsPlusTitle"/>
        <w:widowControl/>
        <w:jc w:val="center"/>
        <w:rPr>
          <w:rFonts w:ascii="Times New Roman" w:hAnsi="Times New Roman" w:cs="Times New Roman"/>
          <w:sz w:val="24"/>
          <w:szCs w:val="24"/>
        </w:rPr>
      </w:pPr>
      <w:r w:rsidRPr="00CD09FF">
        <w:rPr>
          <w:rFonts w:ascii="Times New Roman" w:hAnsi="Times New Roman" w:cs="Times New Roman"/>
          <w:sz w:val="24"/>
          <w:szCs w:val="24"/>
        </w:rPr>
        <w:t>САМАРСКОЙ ОБЛАСТИ</w:t>
      </w:r>
    </w:p>
    <w:p w:rsidR="00A72189" w:rsidRPr="00CD09FF" w:rsidRDefault="00A72189" w:rsidP="00CD09FF">
      <w:pPr>
        <w:pStyle w:val="ConsPlusTitle"/>
        <w:widowControl/>
        <w:jc w:val="center"/>
        <w:rPr>
          <w:rFonts w:ascii="Times New Roman" w:hAnsi="Times New Roman" w:cs="Times New Roman"/>
          <w:sz w:val="24"/>
          <w:szCs w:val="24"/>
        </w:rPr>
      </w:pPr>
    </w:p>
    <w:p w:rsidR="00A72189" w:rsidRPr="00CD09FF" w:rsidRDefault="00A72189" w:rsidP="00CD09FF">
      <w:pPr>
        <w:pStyle w:val="ConsPlusTitle"/>
        <w:widowControl/>
        <w:jc w:val="center"/>
        <w:rPr>
          <w:rFonts w:ascii="Times New Roman" w:hAnsi="Times New Roman" w:cs="Times New Roman"/>
          <w:sz w:val="24"/>
          <w:szCs w:val="24"/>
        </w:rPr>
      </w:pPr>
      <w:r w:rsidRPr="00CD09FF">
        <w:rPr>
          <w:rFonts w:ascii="Times New Roman" w:hAnsi="Times New Roman" w:cs="Times New Roman"/>
          <w:sz w:val="24"/>
          <w:szCs w:val="24"/>
        </w:rPr>
        <w:t xml:space="preserve">ПОСТАНОВЛЕНИЕ </w:t>
      </w:r>
    </w:p>
    <w:p w:rsidR="00A72189" w:rsidRPr="00CD09FF" w:rsidRDefault="00A72189" w:rsidP="00686B2C">
      <w:pPr>
        <w:spacing w:after="0" w:line="240" w:lineRule="auto"/>
        <w:jc w:val="center"/>
        <w:rPr>
          <w:rFonts w:ascii="Times New Roman" w:hAnsi="Times New Roman" w:cs="Times New Roman"/>
          <w:sz w:val="24"/>
          <w:szCs w:val="24"/>
        </w:rPr>
      </w:pPr>
    </w:p>
    <w:p w:rsidR="00A72189" w:rsidRPr="00CD09FF" w:rsidRDefault="00A72189" w:rsidP="00686B2C">
      <w:pPr>
        <w:spacing w:after="0" w:line="240" w:lineRule="auto"/>
        <w:jc w:val="center"/>
        <w:rPr>
          <w:rFonts w:ascii="Times New Roman" w:hAnsi="Times New Roman" w:cs="Times New Roman"/>
          <w:sz w:val="24"/>
          <w:szCs w:val="24"/>
        </w:rPr>
      </w:pPr>
      <w:r w:rsidRPr="00CD09FF">
        <w:rPr>
          <w:rFonts w:ascii="Times New Roman" w:hAnsi="Times New Roman" w:cs="Times New Roman"/>
          <w:sz w:val="24"/>
          <w:szCs w:val="24"/>
        </w:rPr>
        <w:t>от 15 августа 2024  г.                                                                             № 53</w:t>
      </w:r>
    </w:p>
    <w:p w:rsidR="00A72189" w:rsidRDefault="00A72189" w:rsidP="00686B2C">
      <w:pPr>
        <w:pStyle w:val="Standard"/>
        <w:jc w:val="right"/>
        <w:rPr>
          <w:rFonts w:ascii="Times New Roman" w:hAnsi="Times New Roman" w:cs="Times New Roman"/>
          <w:b/>
          <w:bCs/>
          <w:sz w:val="28"/>
          <w:szCs w:val="28"/>
        </w:rPr>
      </w:pPr>
    </w:p>
    <w:p w:rsidR="00A72189" w:rsidRPr="00CD09FF" w:rsidRDefault="00A72189" w:rsidP="00CD09FF">
      <w:pPr>
        <w:pStyle w:val="docdata"/>
        <w:spacing w:before="0" w:beforeAutospacing="0" w:after="0" w:afterAutospacing="0"/>
        <w:jc w:val="center"/>
      </w:pPr>
      <w:r w:rsidRPr="00CD09FF">
        <w:rPr>
          <w:b/>
          <w:bCs/>
          <w:color w:val="000000"/>
        </w:rPr>
        <w:t xml:space="preserve">Об утверждении </w:t>
      </w:r>
    </w:p>
    <w:p w:rsidR="00A72189" w:rsidRPr="00CD09FF" w:rsidRDefault="00A72189" w:rsidP="00CD09FF">
      <w:pPr>
        <w:pStyle w:val="NormalWeb"/>
        <w:spacing w:before="0" w:beforeAutospacing="0" w:after="0" w:afterAutospacing="0"/>
        <w:jc w:val="center"/>
      </w:pPr>
      <w:r w:rsidRPr="00CD09FF">
        <w:rPr>
          <w:b/>
          <w:bCs/>
          <w:color w:val="000000"/>
        </w:rPr>
        <w:t xml:space="preserve">Порядка ежегодной оценки эффективности предоставляемых </w:t>
      </w:r>
      <w:r w:rsidRPr="00CD09FF">
        <w:rPr>
          <w:b/>
          <w:bCs/>
          <w:color w:val="000000"/>
        </w:rPr>
        <w:br/>
        <w:t> (планируемых к предоставлению) налоговых льгот</w:t>
      </w:r>
    </w:p>
    <w:p w:rsidR="00A72189" w:rsidRPr="00CD09FF" w:rsidRDefault="00A72189" w:rsidP="00CD09FF">
      <w:pPr>
        <w:pStyle w:val="NormalWeb"/>
        <w:widowControl w:val="0"/>
        <w:spacing w:before="0" w:beforeAutospacing="0" w:after="0" w:afterAutospacing="0"/>
        <w:jc w:val="center"/>
      </w:pPr>
    </w:p>
    <w:p w:rsidR="00A72189" w:rsidRPr="00CD09FF" w:rsidRDefault="00A72189" w:rsidP="00CD09FF">
      <w:pPr>
        <w:pStyle w:val="NormalWeb"/>
        <w:widowControl w:val="0"/>
        <w:spacing w:before="0" w:beforeAutospacing="0" w:after="0" w:afterAutospacing="0"/>
        <w:jc w:val="both"/>
      </w:pPr>
      <w:r w:rsidRPr="00CD09FF">
        <w:t> </w:t>
      </w:r>
      <w:r>
        <w:tab/>
      </w:r>
      <w:r w:rsidRPr="00CD09FF">
        <w:rPr>
          <w:color w:val="000000"/>
        </w:rPr>
        <w:t>В целях создания условий для развития доходной базы бюджета сельского поселения Приморский муниципального района Ставропольский  Самарской области путем повышения эффективности использования налоговых льгот как инструмента поддержки социально-экономического развития муниципального района</w:t>
      </w:r>
      <w:r>
        <w:rPr>
          <w:color w:val="000000"/>
        </w:rPr>
        <w:t xml:space="preserve"> </w:t>
      </w:r>
      <w:r w:rsidRPr="00CD09FF">
        <w:rPr>
          <w:color w:val="000000"/>
        </w:rPr>
        <w:t xml:space="preserve">Ставропольский Самарской области администрация сельского поселения Приморский </w:t>
      </w:r>
    </w:p>
    <w:p w:rsidR="00A72189" w:rsidRPr="00CD09FF" w:rsidRDefault="00A72189" w:rsidP="00CD09FF">
      <w:pPr>
        <w:pStyle w:val="NormalWeb"/>
        <w:spacing w:before="0" w:beforeAutospacing="0" w:after="240" w:afterAutospacing="0"/>
        <w:ind w:firstLine="567"/>
        <w:jc w:val="both"/>
      </w:pPr>
      <w:r w:rsidRPr="00CD09FF">
        <w:rPr>
          <w:color w:val="000000"/>
        </w:rPr>
        <w:tab/>
      </w:r>
      <w:r w:rsidRPr="00CD09FF">
        <w:rPr>
          <w:color w:val="000000"/>
        </w:rPr>
        <w:tab/>
      </w:r>
      <w:r w:rsidRPr="00CD09FF">
        <w:rPr>
          <w:color w:val="000000"/>
        </w:rPr>
        <w:tab/>
      </w:r>
      <w:r w:rsidRPr="00CD09FF">
        <w:rPr>
          <w:color w:val="000000"/>
        </w:rPr>
        <w:tab/>
      </w:r>
      <w:r w:rsidRPr="00CD09FF">
        <w:rPr>
          <w:color w:val="000000"/>
        </w:rPr>
        <w:tab/>
        <w:t>ПОСТАНОВЛЯЕТ:</w:t>
      </w:r>
    </w:p>
    <w:p w:rsidR="00A72189" w:rsidRPr="00CD09FF" w:rsidRDefault="00A72189" w:rsidP="00CD09FF">
      <w:pPr>
        <w:pStyle w:val="NormalWeb"/>
        <w:spacing w:before="0" w:beforeAutospacing="0" w:after="240" w:afterAutospacing="0"/>
        <w:jc w:val="both"/>
      </w:pPr>
      <w:r w:rsidRPr="00CD09FF">
        <w:rPr>
          <w:color w:val="000000"/>
        </w:rPr>
        <w:t>1. Утвердить прилагаемый Порядок ежегодной оценки эффективности предоставляемых (планируемых к предоставлению) налоговых льгот (далее – Порядок).</w:t>
      </w:r>
    </w:p>
    <w:p w:rsidR="00A72189" w:rsidRPr="00CD09FF" w:rsidRDefault="00A72189" w:rsidP="00CD09FF">
      <w:pPr>
        <w:pStyle w:val="NormalWeb"/>
        <w:spacing w:before="0" w:beforeAutospacing="0" w:after="240" w:afterAutospacing="0"/>
        <w:jc w:val="both"/>
      </w:pPr>
      <w:r w:rsidRPr="00CD09FF">
        <w:rPr>
          <w:color w:val="000000"/>
        </w:rPr>
        <w:t>2. Установить, что уполномоченными на проведение оценки эффективности предоставляемых (планируемых к предоставлению) налоговых льгот являются администрация сельского поселения Приморский муниципального района Ставропольский Самарской области, осуществляющие координацию и регулирование деятельности в соответствующей отрасли.</w:t>
      </w:r>
    </w:p>
    <w:p w:rsidR="00A72189" w:rsidRPr="00CD09FF" w:rsidRDefault="00A72189" w:rsidP="00CD09FF">
      <w:pPr>
        <w:pStyle w:val="NormalWeb"/>
        <w:spacing w:before="0" w:beforeAutospacing="0" w:after="240" w:afterAutospacing="0"/>
        <w:jc w:val="both"/>
      </w:pPr>
      <w:r w:rsidRPr="00CD09FF">
        <w:rPr>
          <w:color w:val="000000"/>
        </w:rPr>
        <w:t>3. Установить, что оценка эффективности предоставленных (планируемых к предоставлению) налоговых льгот осуществляется в отношении следующих налогов:</w:t>
      </w:r>
      <w:r>
        <w:tab/>
        <w:t xml:space="preserve">           </w:t>
      </w:r>
      <w:r w:rsidRPr="00CD09FF">
        <w:rPr>
          <w:color w:val="000000"/>
        </w:rPr>
        <w:t>-земельного налога;</w:t>
      </w:r>
      <w:r>
        <w:tab/>
      </w:r>
      <w:r>
        <w:tab/>
      </w:r>
      <w:r>
        <w:tab/>
      </w:r>
      <w:r>
        <w:tab/>
      </w:r>
      <w:r>
        <w:tab/>
      </w:r>
      <w:r>
        <w:tab/>
      </w:r>
      <w:r>
        <w:tab/>
      </w:r>
      <w:r>
        <w:tab/>
      </w:r>
      <w:r>
        <w:tab/>
      </w:r>
      <w:r>
        <w:tab/>
      </w:r>
      <w:r>
        <w:tab/>
        <w:t xml:space="preserve">                 </w:t>
      </w:r>
      <w:r w:rsidRPr="00CD09FF">
        <w:rPr>
          <w:color w:val="000000"/>
        </w:rPr>
        <w:t>-налога на имущество физических лиц.</w:t>
      </w:r>
    </w:p>
    <w:p w:rsidR="00A72189" w:rsidRPr="00CD09FF" w:rsidRDefault="00A72189" w:rsidP="00CD09FF">
      <w:pPr>
        <w:pStyle w:val="NormalWeb"/>
        <w:spacing w:before="0" w:beforeAutospacing="0" w:after="0" w:afterAutospacing="0"/>
        <w:jc w:val="both"/>
      </w:pPr>
      <w:r w:rsidRPr="00CD09FF">
        <w:rPr>
          <w:color w:val="000000"/>
        </w:rPr>
        <w:t>4. Рекомендовать Межрайонной инспекции ФНС №15 по Самарской области в целях реализации настоящего постановления ежегодно в срок до 1 июля информировать администрацию сельского поселения Приморский  муниципального района Ставропольский о суммах налоговых льгот, предоставленных в соответствии с законодательством органов местного самоуправления поселения за истекший налоговый период, в разрезе видов налогов и категорий налогоплательщиков, а также представлять перечень налогоплательщиков (юридических лиц, индивидуальных предпринимателей), использующих налоговые льготы.</w:t>
      </w:r>
    </w:p>
    <w:p w:rsidR="00A72189" w:rsidRPr="00CD09FF" w:rsidRDefault="00A72189" w:rsidP="00CD09FF">
      <w:pPr>
        <w:spacing w:after="38" w:line="240" w:lineRule="auto"/>
        <w:ind w:right="-35"/>
        <w:jc w:val="both"/>
        <w:rPr>
          <w:rFonts w:ascii="Times New Roman" w:hAnsi="Times New Roman" w:cs="Times New Roman"/>
          <w:sz w:val="24"/>
          <w:szCs w:val="24"/>
        </w:rPr>
      </w:pPr>
      <w:r w:rsidRPr="00CD09FF">
        <w:rPr>
          <w:rFonts w:ascii="Times New Roman" w:hAnsi="Times New Roman" w:cs="Times New Roman"/>
          <w:sz w:val="24"/>
          <w:szCs w:val="24"/>
        </w:rPr>
        <w:t xml:space="preserve">           2. Настоящее Постановление подлежит официальному опубликованию (обнародованию) в газете «Приморский Вестник» и на официальном сайте администрации сельского поселения Приморский в сети Интернет http://</w:t>
      </w:r>
      <w:r w:rsidRPr="00CD09FF">
        <w:rPr>
          <w:rFonts w:ascii="Times New Roman" w:hAnsi="Times New Roman" w:cs="Times New Roman"/>
          <w:sz w:val="24"/>
          <w:szCs w:val="24"/>
          <w:lang w:val="en-US"/>
        </w:rPr>
        <w:t>primorsky</w:t>
      </w:r>
      <w:r w:rsidRPr="00CD09FF">
        <w:rPr>
          <w:rFonts w:ascii="Times New Roman" w:hAnsi="Times New Roman" w:cs="Times New Roman"/>
          <w:sz w:val="24"/>
          <w:szCs w:val="24"/>
        </w:rPr>
        <w:t>.stavrsp.ru.</w:t>
      </w:r>
    </w:p>
    <w:p w:rsidR="00A72189" w:rsidRPr="00CD09FF" w:rsidRDefault="00A72189" w:rsidP="00CD09FF">
      <w:pPr>
        <w:pStyle w:val="Standard"/>
        <w:tabs>
          <w:tab w:val="left" w:pos="993"/>
        </w:tabs>
        <w:jc w:val="both"/>
        <w:rPr>
          <w:rFonts w:ascii="Times New Roman" w:hAnsi="Times New Roman" w:cs="Times New Roman"/>
        </w:rPr>
      </w:pPr>
      <w:r w:rsidRPr="00CD09FF">
        <w:rPr>
          <w:rFonts w:ascii="Times New Roman" w:hAnsi="Times New Roman" w:cs="Times New Roman"/>
        </w:rPr>
        <w:t xml:space="preserve">           3. Контроль за выполнением настоящего Постановления оставляю за собой.</w:t>
      </w:r>
    </w:p>
    <w:p w:rsidR="00A72189" w:rsidRPr="00CD09FF" w:rsidRDefault="00A72189" w:rsidP="00CD09FF">
      <w:pPr>
        <w:pStyle w:val="Standard"/>
        <w:jc w:val="both"/>
        <w:rPr>
          <w:rFonts w:ascii="Times New Roman" w:hAnsi="Times New Roman" w:cs="Times New Roman"/>
        </w:rPr>
      </w:pPr>
    </w:p>
    <w:p w:rsidR="00A72189" w:rsidRPr="00CD09FF" w:rsidRDefault="00A72189" w:rsidP="00CD09FF">
      <w:pPr>
        <w:pStyle w:val="Standard"/>
        <w:rPr>
          <w:rFonts w:ascii="Times New Roman" w:hAnsi="Times New Roman" w:cs="Times New Roman"/>
        </w:rPr>
      </w:pPr>
    </w:p>
    <w:p w:rsidR="00A72189" w:rsidRDefault="00A72189" w:rsidP="00CD09FF">
      <w:pPr>
        <w:pStyle w:val="Standard"/>
        <w:rPr>
          <w:rFonts w:ascii="Times New Roman" w:hAnsi="Times New Roman" w:cs="Times New Roman"/>
        </w:rPr>
      </w:pPr>
      <w:r w:rsidRPr="00CD09FF">
        <w:rPr>
          <w:rFonts w:ascii="Times New Roman" w:hAnsi="Times New Roman" w:cs="Times New Roman"/>
        </w:rPr>
        <w:t xml:space="preserve">Глава сельского поселения Приморский </w:t>
      </w:r>
      <w:r w:rsidRPr="00CD09FF">
        <w:rPr>
          <w:rFonts w:ascii="Times New Roman" w:hAnsi="Times New Roman" w:cs="Times New Roman"/>
        </w:rPr>
        <w:tab/>
      </w:r>
      <w:r w:rsidRPr="00CD09FF">
        <w:rPr>
          <w:rFonts w:ascii="Times New Roman" w:hAnsi="Times New Roman" w:cs="Times New Roman"/>
        </w:rPr>
        <w:tab/>
      </w:r>
      <w:r w:rsidRPr="00CD09FF">
        <w:rPr>
          <w:rFonts w:ascii="Times New Roman" w:hAnsi="Times New Roman" w:cs="Times New Roman"/>
        </w:rPr>
        <w:tab/>
      </w:r>
      <w:r w:rsidRPr="00CD09FF">
        <w:rPr>
          <w:rFonts w:ascii="Times New Roman" w:hAnsi="Times New Roman" w:cs="Times New Roman"/>
        </w:rPr>
        <w:tab/>
        <w:t xml:space="preserve">Е.Н. Лаптев </w:t>
      </w:r>
    </w:p>
    <w:p w:rsidR="00A72189" w:rsidRDefault="00A72189" w:rsidP="00CD09FF">
      <w:pPr>
        <w:pStyle w:val="Standard"/>
        <w:rPr>
          <w:rFonts w:ascii="Times New Roman" w:hAnsi="Times New Roman" w:cs="Times New Roman"/>
        </w:rPr>
      </w:pPr>
    </w:p>
    <w:p w:rsidR="00A72189" w:rsidRDefault="00A72189" w:rsidP="00CD09FF">
      <w:pPr>
        <w:pStyle w:val="Standard"/>
        <w:rPr>
          <w:rFonts w:ascii="Times New Roman" w:hAnsi="Times New Roman" w:cs="Times New Roman"/>
        </w:rPr>
      </w:pPr>
    </w:p>
    <w:p w:rsidR="00A72189" w:rsidRPr="00CD09FF" w:rsidRDefault="00A72189" w:rsidP="00CD09FF">
      <w:pPr>
        <w:pStyle w:val="Standard"/>
        <w:rPr>
          <w:rFonts w:ascii="Times New Roman" w:hAnsi="Times New Roman" w:cs="Times New Roman"/>
        </w:rPr>
      </w:pPr>
    </w:p>
    <w:p w:rsidR="00A72189" w:rsidRDefault="00A72189" w:rsidP="00CD09FF">
      <w:pPr>
        <w:pStyle w:val="docdata"/>
        <w:spacing w:before="0" w:beforeAutospacing="0" w:after="0" w:afterAutospacing="0" w:line="312" w:lineRule="auto"/>
        <w:jc w:val="center"/>
        <w:rPr>
          <w:color w:val="000000"/>
        </w:rPr>
      </w:pPr>
      <w:bookmarkStart w:id="0" w:name="Par29"/>
    </w:p>
    <w:p w:rsidR="00A72189" w:rsidRDefault="00A72189" w:rsidP="00CD09FF">
      <w:pPr>
        <w:pStyle w:val="docdata"/>
        <w:spacing w:before="0" w:beforeAutospacing="0" w:after="0" w:afterAutospacing="0" w:line="312" w:lineRule="auto"/>
        <w:jc w:val="right"/>
        <w:rPr>
          <w:color w:val="000000"/>
        </w:rPr>
      </w:pPr>
      <w:r>
        <w:rPr>
          <w:color w:val="000000"/>
        </w:rPr>
        <w:t>Приложение</w:t>
      </w:r>
    </w:p>
    <w:p w:rsidR="00A72189" w:rsidRDefault="00A72189" w:rsidP="00CD09FF">
      <w:pPr>
        <w:pStyle w:val="docdata"/>
        <w:spacing w:before="0" w:beforeAutospacing="0" w:after="0" w:afterAutospacing="0" w:line="312" w:lineRule="auto"/>
        <w:jc w:val="right"/>
        <w:rPr>
          <w:color w:val="000000"/>
        </w:rPr>
      </w:pPr>
      <w:r>
        <w:rPr>
          <w:color w:val="000000"/>
        </w:rPr>
        <w:t xml:space="preserve"> к Постановлению администрации</w:t>
      </w:r>
    </w:p>
    <w:p w:rsidR="00A72189" w:rsidRDefault="00A72189" w:rsidP="00CD09FF">
      <w:pPr>
        <w:pStyle w:val="docdata"/>
        <w:spacing w:before="0" w:beforeAutospacing="0" w:after="0" w:afterAutospacing="0" w:line="312" w:lineRule="auto"/>
        <w:jc w:val="right"/>
        <w:rPr>
          <w:color w:val="000000"/>
        </w:rPr>
      </w:pPr>
      <w:r>
        <w:rPr>
          <w:color w:val="000000"/>
        </w:rPr>
        <w:t xml:space="preserve"> сельского поселения Приморский </w:t>
      </w:r>
    </w:p>
    <w:p w:rsidR="00A72189" w:rsidRDefault="00A72189" w:rsidP="00CD09FF">
      <w:pPr>
        <w:pStyle w:val="docdata"/>
        <w:spacing w:before="0" w:beforeAutospacing="0" w:after="0" w:afterAutospacing="0" w:line="312" w:lineRule="auto"/>
        <w:jc w:val="right"/>
        <w:rPr>
          <w:color w:val="000000"/>
        </w:rPr>
      </w:pPr>
      <w:r>
        <w:rPr>
          <w:color w:val="000000"/>
        </w:rPr>
        <w:t xml:space="preserve">муниципального района Ставропольский </w:t>
      </w:r>
    </w:p>
    <w:p w:rsidR="00A72189" w:rsidRDefault="00A72189" w:rsidP="00CD09FF">
      <w:pPr>
        <w:pStyle w:val="docdata"/>
        <w:spacing w:before="0" w:beforeAutospacing="0" w:after="0" w:afterAutospacing="0" w:line="312" w:lineRule="auto"/>
        <w:jc w:val="right"/>
        <w:rPr>
          <w:color w:val="000000"/>
        </w:rPr>
      </w:pPr>
      <w:r>
        <w:rPr>
          <w:color w:val="000000"/>
        </w:rPr>
        <w:t>Самарской области №53 от 15.08.2024г.</w:t>
      </w:r>
    </w:p>
    <w:p w:rsidR="00A72189" w:rsidRDefault="00A72189" w:rsidP="00CD09FF">
      <w:pPr>
        <w:pStyle w:val="docdata"/>
        <w:spacing w:before="0" w:beforeAutospacing="0" w:after="0" w:afterAutospacing="0" w:line="312" w:lineRule="auto"/>
        <w:jc w:val="center"/>
        <w:rPr>
          <w:color w:val="000000"/>
        </w:rPr>
      </w:pPr>
    </w:p>
    <w:p w:rsidR="00A72189" w:rsidRDefault="00A72189" w:rsidP="00CD09FF">
      <w:pPr>
        <w:pStyle w:val="docdata"/>
        <w:spacing w:before="0" w:beforeAutospacing="0" w:after="0" w:afterAutospacing="0" w:line="312" w:lineRule="auto"/>
        <w:jc w:val="center"/>
      </w:pPr>
      <w:r>
        <w:rPr>
          <w:color w:val="000000"/>
        </w:rPr>
        <w:t>Порядок</w:t>
      </w:r>
    </w:p>
    <w:p w:rsidR="00A72189" w:rsidRDefault="00A72189" w:rsidP="00CD09FF">
      <w:pPr>
        <w:pStyle w:val="NormalWeb"/>
        <w:spacing w:before="0" w:beforeAutospacing="0" w:after="0" w:afterAutospacing="0" w:line="312" w:lineRule="auto"/>
        <w:jc w:val="center"/>
      </w:pPr>
      <w:r>
        <w:rPr>
          <w:color w:val="000000"/>
        </w:rPr>
        <w:t>ежегодной оценки эффективности предоставляемых (планируемых к предоставлению) налоговых льгот</w:t>
      </w:r>
    </w:p>
    <w:p w:rsidR="00A72189" w:rsidRDefault="00A72189" w:rsidP="00CD09FF">
      <w:pPr>
        <w:pStyle w:val="NormalWeb"/>
        <w:spacing w:before="0" w:beforeAutospacing="0" w:after="0" w:afterAutospacing="0" w:line="312" w:lineRule="auto"/>
        <w:jc w:val="center"/>
      </w:pPr>
      <w:r>
        <w:t> </w:t>
      </w:r>
    </w:p>
    <w:p w:rsidR="00A72189" w:rsidRDefault="00A72189" w:rsidP="00CD09FF">
      <w:pPr>
        <w:pStyle w:val="NormalWeb"/>
        <w:spacing w:before="0" w:beforeAutospacing="0" w:after="0" w:afterAutospacing="0" w:line="312" w:lineRule="auto"/>
        <w:ind w:firstLine="708"/>
        <w:jc w:val="center"/>
      </w:pPr>
      <w:r>
        <w:rPr>
          <w:color w:val="000000"/>
        </w:rPr>
        <w:t>1. Общие положения.</w:t>
      </w:r>
    </w:p>
    <w:p w:rsidR="00A72189" w:rsidRDefault="00A72189" w:rsidP="00CD09FF">
      <w:pPr>
        <w:pStyle w:val="NormalWeb"/>
        <w:spacing w:before="0" w:beforeAutospacing="0" w:after="0" w:afterAutospacing="0" w:line="312" w:lineRule="auto"/>
        <w:jc w:val="both"/>
      </w:pPr>
      <w:r>
        <w:t> </w:t>
      </w:r>
    </w:p>
    <w:p w:rsidR="00A72189" w:rsidRDefault="00A72189" w:rsidP="00CD09FF">
      <w:pPr>
        <w:pStyle w:val="NormalWeb"/>
        <w:spacing w:before="0" w:beforeAutospacing="0" w:after="0" w:afterAutospacing="0" w:line="312" w:lineRule="auto"/>
        <w:ind w:firstLine="708"/>
        <w:jc w:val="both"/>
      </w:pPr>
      <w:r>
        <w:rPr>
          <w:color w:val="000000"/>
        </w:rPr>
        <w:t>1.1. Настоящий Порядок регламентирует проведение оценки эффективности предоставляемых (планируемых к предоставлению) в соответствии с законодательством органов местного самоуправления сельского поселения Приморский льгот отдельным категориям налогоплательщиков по налогам, зачисляемым в бюджет сельского поселения.</w:t>
      </w:r>
    </w:p>
    <w:p w:rsidR="00A72189" w:rsidRDefault="00A72189" w:rsidP="00CD09FF">
      <w:pPr>
        <w:pStyle w:val="NormalWeb"/>
        <w:spacing w:before="0" w:beforeAutospacing="0" w:after="0" w:afterAutospacing="0" w:line="312" w:lineRule="auto"/>
        <w:jc w:val="both"/>
      </w:pPr>
      <w:r>
        <w:rPr>
          <w:color w:val="000000"/>
        </w:rPr>
        <w:tab/>
        <w:t>1.2. Оценка эффективности предоставляемых (планируемых к предоставлению) налоговых льгот (далее – оценка эффективности налоговых льгот) проводится в целях оптимизации перечня действующих местных налоговых льгот и оптимального выбора категорий налогоплательщиков для предоставления поддержки в форме налоговых льгот.</w:t>
      </w:r>
    </w:p>
    <w:p w:rsidR="00A72189" w:rsidRDefault="00A72189" w:rsidP="00CD09FF">
      <w:pPr>
        <w:pStyle w:val="NormalWeb"/>
        <w:spacing w:before="0" w:beforeAutospacing="0" w:after="0" w:afterAutospacing="0" w:line="312" w:lineRule="auto"/>
        <w:jc w:val="both"/>
      </w:pPr>
      <w:r>
        <w:rPr>
          <w:color w:val="000000"/>
        </w:rPr>
        <w:tab/>
        <w:t>1.3. Оценка эффективности налоговых льгот проводится по состоянию на конец отчетного года и при внесении предложений о введении вновь принимаемых налоговых льгот.</w:t>
      </w:r>
    </w:p>
    <w:p w:rsidR="00A72189" w:rsidRDefault="00A72189" w:rsidP="00CD09FF">
      <w:pPr>
        <w:pStyle w:val="NormalWeb"/>
        <w:spacing w:before="0" w:beforeAutospacing="0" w:after="0" w:afterAutospacing="0" w:line="312" w:lineRule="auto"/>
        <w:ind w:firstLine="708"/>
        <w:jc w:val="center"/>
      </w:pPr>
      <w:r>
        <w:rPr>
          <w:color w:val="000000"/>
        </w:rPr>
        <w:t>2. Оценка эффективности налоговых льгот.</w:t>
      </w:r>
    </w:p>
    <w:p w:rsidR="00A72189" w:rsidRDefault="00A72189" w:rsidP="00CD09FF">
      <w:pPr>
        <w:pStyle w:val="NormalWeb"/>
        <w:spacing w:before="0" w:beforeAutospacing="0" w:after="0" w:afterAutospacing="0" w:line="312" w:lineRule="auto"/>
        <w:ind w:firstLine="708"/>
        <w:jc w:val="center"/>
      </w:pPr>
      <w:r>
        <w:t> </w:t>
      </w:r>
    </w:p>
    <w:p w:rsidR="00A72189" w:rsidRDefault="00A72189" w:rsidP="00CD09FF">
      <w:pPr>
        <w:pStyle w:val="NormalWeb"/>
        <w:spacing w:before="0" w:beforeAutospacing="0" w:after="0" w:afterAutospacing="0" w:line="312" w:lineRule="auto"/>
        <w:ind w:firstLine="708"/>
        <w:jc w:val="both"/>
      </w:pPr>
      <w:r>
        <w:rPr>
          <w:color w:val="000000"/>
        </w:rPr>
        <w:t xml:space="preserve">2.1. Осуществляемая оценка эффективности налоговых льгот должна базироваться на данных налоговой, финансовой и статистической отчетности, а также иной достоверной информации. </w:t>
      </w:r>
    </w:p>
    <w:p w:rsidR="00A72189" w:rsidRDefault="00A72189" w:rsidP="00CD09FF">
      <w:pPr>
        <w:pStyle w:val="NormalWeb"/>
        <w:spacing w:before="0" w:beforeAutospacing="0" w:after="0" w:afterAutospacing="0" w:line="312" w:lineRule="auto"/>
        <w:jc w:val="both"/>
      </w:pPr>
      <w:r>
        <w:rPr>
          <w:color w:val="000000"/>
        </w:rPr>
        <w:tab/>
        <w:t>Источниками информации в том числе являются:</w:t>
      </w:r>
    </w:p>
    <w:p w:rsidR="00A72189" w:rsidRDefault="00A72189" w:rsidP="00CD09FF">
      <w:pPr>
        <w:pStyle w:val="NormalWeb"/>
        <w:spacing w:before="0" w:beforeAutospacing="0" w:after="0" w:afterAutospacing="0" w:line="312" w:lineRule="auto"/>
        <w:jc w:val="both"/>
      </w:pPr>
      <w:r>
        <w:rPr>
          <w:color w:val="000000"/>
        </w:rPr>
        <w:tab/>
        <w:t>территориальные органы Федеральной налоговой службы Российской Федерации;</w:t>
      </w:r>
    </w:p>
    <w:p w:rsidR="00A72189" w:rsidRDefault="00A72189" w:rsidP="00CD09FF">
      <w:pPr>
        <w:pStyle w:val="NormalWeb"/>
        <w:spacing w:before="0" w:beforeAutospacing="0" w:after="0" w:afterAutospacing="0" w:line="312" w:lineRule="auto"/>
        <w:ind w:firstLine="708"/>
        <w:jc w:val="both"/>
      </w:pPr>
      <w:r>
        <w:rPr>
          <w:color w:val="000000"/>
        </w:rPr>
        <w:t>территориальные органы Федеральной службы государственной статистики Российской Федерации;</w:t>
      </w:r>
    </w:p>
    <w:p w:rsidR="00A72189" w:rsidRDefault="00A72189" w:rsidP="00CD09FF">
      <w:pPr>
        <w:pStyle w:val="NormalWeb"/>
        <w:spacing w:before="0" w:beforeAutospacing="0" w:after="0" w:afterAutospacing="0" w:line="312" w:lineRule="auto"/>
        <w:jc w:val="both"/>
      </w:pPr>
      <w:r>
        <w:rPr>
          <w:color w:val="000000"/>
        </w:rPr>
        <w:tab/>
        <w:t>орган местного самоуправления  сельского поселения Приморский муниципального района Ставропольский Самарской области;</w:t>
      </w:r>
    </w:p>
    <w:p w:rsidR="00A72189" w:rsidRDefault="00A72189" w:rsidP="00545CE6">
      <w:pPr>
        <w:pStyle w:val="NormalWeb"/>
        <w:spacing w:before="0" w:beforeAutospacing="0" w:after="0" w:afterAutospacing="0" w:line="312" w:lineRule="auto"/>
        <w:ind w:firstLine="708"/>
        <w:jc w:val="both"/>
      </w:pPr>
      <w:r>
        <w:rPr>
          <w:color w:val="000000"/>
        </w:rPr>
        <w:t>получатели льгот или претендующие на их получение лица.</w:t>
      </w:r>
    </w:p>
    <w:p w:rsidR="00A72189" w:rsidRDefault="00A72189" w:rsidP="00CD09FF">
      <w:pPr>
        <w:pStyle w:val="NormalWeb"/>
        <w:spacing w:before="0" w:beforeAutospacing="0" w:after="0" w:afterAutospacing="0" w:line="312" w:lineRule="auto"/>
        <w:ind w:firstLine="720"/>
        <w:jc w:val="both"/>
      </w:pPr>
      <w:r>
        <w:rPr>
          <w:color w:val="000000"/>
        </w:rPr>
        <w:t>2.2. Оценка эффективности предоставленных налоговых льгот осуществляется администрацией сельского поселения Приморский муниципального района Ставропольский Самарской области, осуществляющей координацию и регулирование деятельности в соответствующих сферах социально-экономической жизни (далее – уполномоченный орган).</w:t>
      </w:r>
    </w:p>
    <w:p w:rsidR="00A72189" w:rsidRDefault="00A72189" w:rsidP="00CD09FF">
      <w:pPr>
        <w:pStyle w:val="NormalWeb"/>
        <w:spacing w:before="0" w:beforeAutospacing="0" w:after="0" w:afterAutospacing="0" w:line="312" w:lineRule="auto"/>
        <w:ind w:firstLine="708"/>
        <w:jc w:val="both"/>
      </w:pPr>
      <w:r>
        <w:rPr>
          <w:color w:val="000000"/>
        </w:rPr>
        <w:t>Оценка эффективности налоговых льгот осуществляется по следующим критериям:</w:t>
      </w:r>
    </w:p>
    <w:p w:rsidR="00A72189" w:rsidRDefault="00A72189" w:rsidP="00CD09FF">
      <w:pPr>
        <w:pStyle w:val="NormalWeb"/>
        <w:spacing w:before="0" w:beforeAutospacing="0" w:after="0" w:afterAutospacing="0" w:line="312" w:lineRule="auto"/>
        <w:ind w:firstLine="708"/>
        <w:jc w:val="both"/>
      </w:pPr>
      <w:r>
        <w:rPr>
          <w:color w:val="000000"/>
        </w:rPr>
        <w:t>бюджетная эффективность налоговых льгот (влияние налоговой льготы на уменьшение доходной базы бюджета сельского поселения Приморский муниципального района Ставропольский Самарской области от предоставления льгот, увеличение доходной базы бюджета сельского поселения Приморский от развития организаций льготируемой категории и снижение расходной части местного бюджета);</w:t>
      </w:r>
    </w:p>
    <w:p w:rsidR="00A72189" w:rsidRDefault="00A72189" w:rsidP="00CD09FF">
      <w:pPr>
        <w:pStyle w:val="NormalWeb"/>
        <w:spacing w:before="0" w:beforeAutospacing="0" w:after="0" w:afterAutospacing="0" w:line="312" w:lineRule="auto"/>
        <w:ind w:firstLine="708"/>
        <w:jc w:val="both"/>
      </w:pPr>
      <w:r>
        <w:rPr>
          <w:color w:val="000000"/>
        </w:rPr>
        <w:t>экономическая эффективность налоговых льгот (влияние налоговой льготы  на улучшение финансово-хозяйственной деятельности организаций отдельных видов экономической деятельности на территории муниципального района);</w:t>
      </w:r>
    </w:p>
    <w:p w:rsidR="00A72189" w:rsidRDefault="00A72189" w:rsidP="00CD09FF">
      <w:pPr>
        <w:pStyle w:val="NormalWeb"/>
        <w:spacing w:before="0" w:beforeAutospacing="0" w:after="0" w:afterAutospacing="0" w:line="312" w:lineRule="auto"/>
        <w:ind w:firstLine="708"/>
        <w:jc w:val="both"/>
      </w:pPr>
      <w:r>
        <w:rPr>
          <w:color w:val="000000"/>
        </w:rPr>
        <w:t>социальная эффективность налоговых льгот (влияние налоговой льготы на создание благоприятных условий развития инфраструктуры социальной сферы сельского поселения и района, повышение социальной защищенности населения сельского поселения, снижение (недопущение ухудшения) социальной напряженности на рынке труда, улучшение условий труда, создание новых рабочих мест, а также сохранение рабочих мест для социально незащищенных слоев населения и др.);</w:t>
      </w:r>
    </w:p>
    <w:p w:rsidR="00A72189" w:rsidRDefault="00A72189" w:rsidP="00CD09FF">
      <w:pPr>
        <w:pStyle w:val="NormalWeb"/>
        <w:spacing w:before="0" w:beforeAutospacing="0" w:after="0" w:afterAutospacing="0" w:line="312" w:lineRule="auto"/>
        <w:ind w:firstLine="708"/>
        <w:jc w:val="both"/>
      </w:pPr>
      <w:r>
        <w:rPr>
          <w:color w:val="000000"/>
        </w:rPr>
        <w:t xml:space="preserve">срок действия льготы (временной период, необходимый для поддержки льготируемых видов экономической деятельности). </w:t>
      </w:r>
    </w:p>
    <w:p w:rsidR="00A72189" w:rsidRDefault="00A72189" w:rsidP="00CD09FF">
      <w:pPr>
        <w:pStyle w:val="NormalWeb"/>
        <w:spacing w:before="0" w:beforeAutospacing="0" w:after="0" w:afterAutospacing="0" w:line="312" w:lineRule="auto"/>
        <w:ind w:firstLine="708"/>
        <w:jc w:val="both"/>
      </w:pPr>
      <w:r>
        <w:rPr>
          <w:color w:val="000000"/>
        </w:rPr>
        <w:t>2.3. К результату оценки социальной и экономической эффективности налоговых льгот прилагаются следующие материалы:</w:t>
      </w:r>
    </w:p>
    <w:p w:rsidR="00A72189" w:rsidRDefault="00A72189" w:rsidP="00CD09FF">
      <w:pPr>
        <w:pStyle w:val="NormalWeb"/>
        <w:spacing w:before="0" w:beforeAutospacing="0" w:after="0" w:afterAutospacing="0" w:line="312" w:lineRule="auto"/>
        <w:ind w:firstLine="708"/>
        <w:jc w:val="both"/>
      </w:pPr>
      <w:r>
        <w:rPr>
          <w:color w:val="000000"/>
        </w:rPr>
        <w:t>пояснительная записка, содержащая обоснование необходимости предоставления, пролонгации или отмены налоговых льгот, с приложением  обоснованных расчетов социальной и экономической эффективности налоговых льгот;</w:t>
      </w:r>
    </w:p>
    <w:p w:rsidR="00A72189" w:rsidRDefault="00A72189" w:rsidP="00CD09FF">
      <w:pPr>
        <w:pStyle w:val="NormalWeb"/>
        <w:spacing w:before="0" w:beforeAutospacing="0" w:after="0" w:afterAutospacing="0" w:line="312" w:lineRule="auto"/>
        <w:jc w:val="both"/>
      </w:pPr>
      <w:r>
        <w:rPr>
          <w:color w:val="000000"/>
        </w:rPr>
        <w:tab/>
        <w:t>количество налогоплательщиков, получивших льготы за предшествующий финансовый год (количество налогоплательщиков, которым планируется предоставить налоговые льготы);</w:t>
      </w:r>
    </w:p>
    <w:p w:rsidR="00A72189" w:rsidRDefault="00A72189" w:rsidP="00CD09FF">
      <w:pPr>
        <w:pStyle w:val="NormalWeb"/>
        <w:spacing w:before="0" w:beforeAutospacing="0" w:after="0" w:afterAutospacing="0" w:line="312" w:lineRule="auto"/>
        <w:jc w:val="both"/>
      </w:pPr>
      <w:r>
        <w:rPr>
          <w:color w:val="000000"/>
        </w:rPr>
        <w:tab/>
        <w:t>перечень предоставленных (планируемых к предоставлению) налоговых льгот по форме, установленной приложением 1 к настоящему Порядку;</w:t>
      </w:r>
    </w:p>
    <w:p w:rsidR="00A72189" w:rsidRDefault="00A72189" w:rsidP="00CD09FF">
      <w:pPr>
        <w:pStyle w:val="NormalWeb"/>
        <w:spacing w:before="0" w:beforeAutospacing="0" w:after="0" w:afterAutospacing="0" w:line="312" w:lineRule="auto"/>
        <w:jc w:val="both"/>
      </w:pPr>
      <w:r>
        <w:rPr>
          <w:color w:val="000000"/>
        </w:rPr>
        <w:tab/>
        <w:t>сведения о суммах предоставленных (планируемых к предоставлению) налоговых льгот по типовой форме, установленной приложением 2 к настоящему Порядку;</w:t>
      </w:r>
    </w:p>
    <w:p w:rsidR="00A72189" w:rsidRDefault="00A72189" w:rsidP="00CD09FF">
      <w:pPr>
        <w:pStyle w:val="NormalWeb"/>
        <w:spacing w:before="0" w:beforeAutospacing="0" w:after="0" w:afterAutospacing="0" w:line="312" w:lineRule="auto"/>
        <w:jc w:val="both"/>
      </w:pPr>
      <w:r>
        <w:rPr>
          <w:color w:val="000000"/>
        </w:rPr>
        <w:tab/>
        <w:t>предложения о сохранении действия (отмене) предоставленных налоговых льгот.</w:t>
      </w:r>
    </w:p>
    <w:p w:rsidR="00A72189" w:rsidRDefault="00A72189" w:rsidP="00CD09FF">
      <w:pPr>
        <w:pStyle w:val="NormalWeb"/>
        <w:spacing w:before="0" w:beforeAutospacing="0" w:after="0" w:afterAutospacing="0" w:line="312" w:lineRule="auto"/>
        <w:ind w:firstLine="708"/>
        <w:jc w:val="both"/>
      </w:pPr>
      <w:r>
        <w:rPr>
          <w:color w:val="000000"/>
        </w:rPr>
        <w:t xml:space="preserve">Результат оценки социальной эффективности должен содержать в том числе анализ влияния предоставления налоговых льгот на увеличение (сохранение) занятости в связи с их предоставлением. </w:t>
      </w:r>
    </w:p>
    <w:p w:rsidR="00A72189" w:rsidRDefault="00A72189" w:rsidP="00CD09FF">
      <w:pPr>
        <w:pStyle w:val="NormalWeb"/>
        <w:spacing w:before="0" w:beforeAutospacing="0" w:after="0" w:afterAutospacing="0" w:line="312" w:lineRule="auto"/>
        <w:ind w:firstLine="708"/>
        <w:jc w:val="both"/>
      </w:pPr>
      <w:r>
        <w:rPr>
          <w:color w:val="000000"/>
        </w:rPr>
        <w:t xml:space="preserve">2.4. Оценка бюджетной эффективности налоговых льгот включает оценку выпадающих доходов местного бюджета от предоставленных (планируемых к предоставлению) налоговых льгот, оценку дополнительных доходов местного бюджета, оценку уменьшения расходов бюджета поселения, а также анализ увеличения (предполагаемого увеличения) объема налоговых платежей (в разрезе налогов) в бюджет поселения. Оценка бюджетной эффективности осуществляется на основании информации об объеме налоговых и иных поступлений в бюджет поселения от льготных категорий налогоплательщиков, представляемой МРИ ФНС №23 по Самарской области в рамках оценки экономической эффективности. </w:t>
      </w:r>
    </w:p>
    <w:p w:rsidR="00A72189" w:rsidRDefault="00A72189" w:rsidP="00CD09FF">
      <w:pPr>
        <w:pStyle w:val="NormalWeb"/>
        <w:spacing w:before="0" w:beforeAutospacing="0" w:after="0" w:afterAutospacing="0" w:line="312" w:lineRule="auto"/>
        <w:ind w:firstLine="708"/>
        <w:jc w:val="both"/>
      </w:pPr>
      <w:r>
        <w:rPr>
          <w:color w:val="000000"/>
        </w:rPr>
        <w:t xml:space="preserve">2.5. Администрация сельского поселения, вносящая предложение об установлении новой налоговой льготы, проводит оценку эффективности планируемых к предоставлению налоговых льгот. В случае, если инициатором предоставления льготы выступает иное заинтересованное лицо, администрация сельского поселения дает заключение о целесообразности принятия налоговой льготы с учетом положений   настоящего Порядка. Проекты Решений Собрания Представителей поселения об установлении новых налоговых льгот в пакете прилагаемых документов должны содержать оценку эффективности планируемых к предоставлению налоговых льгот.  В случае отсутствия оценки эффективности планируемых к предоставлению налоговых льгот в представленном пакете документов к проекту соответствующего Решения пакет документов подлежит возврату на доработку без рассмотрения. </w:t>
      </w:r>
    </w:p>
    <w:p w:rsidR="00A72189" w:rsidRDefault="00A72189" w:rsidP="00CD09FF">
      <w:pPr>
        <w:pStyle w:val="NormalWeb"/>
        <w:spacing w:before="0" w:beforeAutospacing="0" w:after="0" w:afterAutospacing="0" w:line="312" w:lineRule="auto"/>
        <w:jc w:val="both"/>
      </w:pPr>
      <w:r>
        <w:rPr>
          <w:color w:val="000000"/>
        </w:rPr>
        <w:tab/>
        <w:t xml:space="preserve">2.6. Оценка эффективности предоставленных налоговых льгот за предшествующий финансовый год осуществляется администрацией сельского поселения ежегодно до 1 августа текущего финансового года. </w:t>
      </w:r>
    </w:p>
    <w:p w:rsidR="00A72189" w:rsidRDefault="00A72189" w:rsidP="00CD09FF">
      <w:pPr>
        <w:pStyle w:val="NormalWeb"/>
        <w:spacing w:before="0" w:beforeAutospacing="0" w:after="0" w:afterAutospacing="0" w:line="312" w:lineRule="auto"/>
        <w:ind w:firstLine="708"/>
        <w:jc w:val="both"/>
      </w:pPr>
      <w:r>
        <w:rPr>
          <w:color w:val="000000"/>
        </w:rPr>
        <w:t>Оценка эффективности планируемых к предоставлению налоговых льгот осуществляется также администрацией сельского поселения.</w:t>
      </w:r>
    </w:p>
    <w:p w:rsidR="00A72189" w:rsidRDefault="00A72189" w:rsidP="00CD09FF">
      <w:pPr>
        <w:pStyle w:val="NormalWeb"/>
        <w:spacing w:before="0" w:beforeAutospacing="0" w:after="0" w:afterAutospacing="0" w:line="312" w:lineRule="auto"/>
        <w:jc w:val="both"/>
      </w:pPr>
      <w:r>
        <w:rPr>
          <w:color w:val="000000"/>
        </w:rPr>
        <w:tab/>
        <w:t xml:space="preserve">2.7. Результаты оценки эффективности предоставленных  налоговых льгот направляются администрацией сельского поселения в Управление финансами администрации муниципального района Ставропольский в срок не позднее 1 августа текущего финансового года. </w:t>
      </w:r>
    </w:p>
    <w:p w:rsidR="00A72189" w:rsidRDefault="00A72189" w:rsidP="00CD09FF">
      <w:pPr>
        <w:pStyle w:val="NormalWeb"/>
        <w:spacing w:before="0" w:beforeAutospacing="0" w:after="0" w:afterAutospacing="0" w:line="312" w:lineRule="auto"/>
        <w:ind w:firstLine="708"/>
        <w:jc w:val="both"/>
      </w:pPr>
      <w:r>
        <w:rPr>
          <w:color w:val="000000"/>
        </w:rPr>
        <w:t xml:space="preserve">2.8. В случае отсутствия в результатах оценки социальной и экономической эффективности предоставленных (планируемых к предоставлению) налоговых льгот информации, необходимой для проведения оценки бюджетной эффективности, Управление финансами администрации муниципального района Ставропольский направляет результаты оценки социальной и экономической эффективности администрации сельского поселения на доработку. </w:t>
      </w:r>
    </w:p>
    <w:p w:rsidR="00A72189" w:rsidRDefault="00A72189" w:rsidP="00CD09FF">
      <w:pPr>
        <w:pStyle w:val="NormalWeb"/>
        <w:spacing w:before="0" w:beforeAutospacing="0" w:after="0" w:afterAutospacing="0" w:line="312" w:lineRule="auto"/>
        <w:ind w:firstLine="708"/>
        <w:jc w:val="both"/>
      </w:pPr>
      <w:r>
        <w:rPr>
          <w:color w:val="000000"/>
        </w:rPr>
        <w:t xml:space="preserve">2.9. Управление финансами администрации муниципального района Ставропольский на основе представленных администрацией сельского поселения результатов оценки эффективности предоставленных налоговых льгот в срок до 15 августа оценивает представленные материалы на предмет полноты и всестороннего анализа и с учетом произведенной оценки бюджетной эффективности налоговых льгот готовит информацию для главы муниципального района об эффективности их применения и целесообразности их продления или отмены. </w:t>
      </w:r>
    </w:p>
    <w:bookmarkEnd w:id="0"/>
    <w:p w:rsidR="00A72189" w:rsidRDefault="00A72189" w:rsidP="00686B2C">
      <w:pPr>
        <w:pStyle w:val="ConsPlusNormal"/>
        <w:widowControl/>
        <w:tabs>
          <w:tab w:val="left" w:pos="618"/>
        </w:tabs>
        <w:spacing w:line="276" w:lineRule="auto"/>
        <w:ind w:firstLine="0"/>
        <w:jc w:val="both"/>
        <w:textAlignment w:val="auto"/>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r>
        <w:rPr>
          <w:rFonts w:ascii="Times New Roman" w:hAnsi="Times New Roman" w:cs="Times New Roman"/>
          <w:sz w:val="24"/>
          <w:szCs w:val="24"/>
        </w:rPr>
        <w:t xml:space="preserve">       </w:t>
      </w: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Pr="00220EAF" w:rsidRDefault="00A72189" w:rsidP="00220EAF">
      <w:pPr>
        <w:spacing w:after="0" w:line="273" w:lineRule="auto"/>
        <w:ind w:firstLine="5041"/>
        <w:jc w:val="center"/>
        <w:rPr>
          <w:rFonts w:ascii="Times New Roman" w:hAnsi="Times New Roman" w:cs="Times New Roman"/>
          <w:sz w:val="24"/>
          <w:szCs w:val="24"/>
        </w:rPr>
      </w:pPr>
      <w:r w:rsidRPr="00220EAF">
        <w:rPr>
          <w:rFonts w:ascii="Times New Roman" w:hAnsi="Times New Roman" w:cs="Times New Roman"/>
          <w:color w:val="000000"/>
          <w:sz w:val="24"/>
          <w:szCs w:val="24"/>
        </w:rPr>
        <w:t xml:space="preserve">ПРИЛОЖЕНИЕ </w:t>
      </w:r>
      <w:r>
        <w:rPr>
          <w:rFonts w:ascii="Times New Roman" w:hAnsi="Times New Roman" w:cs="Times New Roman"/>
          <w:color w:val="000000"/>
          <w:sz w:val="24"/>
          <w:szCs w:val="24"/>
        </w:rPr>
        <w:t>1</w:t>
      </w:r>
    </w:p>
    <w:p w:rsidR="00A72189" w:rsidRPr="00220EAF" w:rsidRDefault="00A72189" w:rsidP="00220EAF">
      <w:pPr>
        <w:spacing w:after="0" w:line="273" w:lineRule="auto"/>
        <w:ind w:firstLine="5041"/>
        <w:jc w:val="center"/>
        <w:rPr>
          <w:rFonts w:ascii="Times New Roman" w:hAnsi="Times New Roman" w:cs="Times New Roman"/>
          <w:sz w:val="24"/>
          <w:szCs w:val="24"/>
        </w:rPr>
      </w:pPr>
      <w:r w:rsidRPr="00220EAF">
        <w:rPr>
          <w:rFonts w:ascii="Times New Roman" w:hAnsi="Times New Roman" w:cs="Times New Roman"/>
          <w:color w:val="000000"/>
          <w:sz w:val="24"/>
          <w:szCs w:val="24"/>
        </w:rPr>
        <w:t>к Порядку ежегодной оценки</w:t>
      </w:r>
    </w:p>
    <w:p w:rsidR="00A72189" w:rsidRPr="00220EAF" w:rsidRDefault="00A72189" w:rsidP="00220EAF">
      <w:pPr>
        <w:spacing w:after="0" w:line="273" w:lineRule="auto"/>
        <w:ind w:firstLine="5041"/>
        <w:jc w:val="center"/>
        <w:rPr>
          <w:rFonts w:ascii="Times New Roman" w:hAnsi="Times New Roman" w:cs="Times New Roman"/>
          <w:sz w:val="24"/>
          <w:szCs w:val="24"/>
        </w:rPr>
      </w:pPr>
      <w:r w:rsidRPr="00220EAF">
        <w:rPr>
          <w:rFonts w:ascii="Times New Roman" w:hAnsi="Times New Roman" w:cs="Times New Roman"/>
          <w:color w:val="000000"/>
          <w:sz w:val="24"/>
          <w:szCs w:val="24"/>
        </w:rPr>
        <w:t>эффективности предоставленных</w:t>
      </w:r>
    </w:p>
    <w:p w:rsidR="00A72189" w:rsidRPr="00220EAF" w:rsidRDefault="00A72189" w:rsidP="00220EAF">
      <w:pPr>
        <w:spacing w:after="0" w:line="273" w:lineRule="auto"/>
        <w:ind w:firstLine="5041"/>
        <w:jc w:val="center"/>
        <w:rPr>
          <w:rFonts w:ascii="Times New Roman" w:hAnsi="Times New Roman" w:cs="Times New Roman"/>
          <w:sz w:val="24"/>
          <w:szCs w:val="24"/>
        </w:rPr>
      </w:pPr>
      <w:r w:rsidRPr="00220EAF">
        <w:rPr>
          <w:rFonts w:ascii="Times New Roman" w:hAnsi="Times New Roman" w:cs="Times New Roman"/>
          <w:color w:val="000000"/>
          <w:sz w:val="24"/>
          <w:szCs w:val="24"/>
        </w:rPr>
        <w:t>(планируемых к предоставлению)</w:t>
      </w:r>
    </w:p>
    <w:p w:rsidR="00A72189" w:rsidRPr="00220EAF" w:rsidRDefault="00A72189" w:rsidP="00220EAF">
      <w:pPr>
        <w:spacing w:after="0" w:line="273" w:lineRule="auto"/>
        <w:ind w:firstLine="5041"/>
        <w:jc w:val="center"/>
        <w:rPr>
          <w:rFonts w:ascii="Times New Roman" w:hAnsi="Times New Roman" w:cs="Times New Roman"/>
          <w:sz w:val="24"/>
          <w:szCs w:val="24"/>
        </w:rPr>
      </w:pPr>
      <w:r w:rsidRPr="00220EAF">
        <w:rPr>
          <w:rFonts w:ascii="Times New Roman" w:hAnsi="Times New Roman" w:cs="Times New Roman"/>
          <w:color w:val="000000"/>
          <w:sz w:val="24"/>
          <w:szCs w:val="24"/>
        </w:rPr>
        <w:t>налоговых льгот</w:t>
      </w:r>
    </w:p>
    <w:p w:rsidR="00A72189" w:rsidRPr="00220EAF" w:rsidRDefault="00A72189" w:rsidP="00220EAF">
      <w:pPr>
        <w:spacing w:line="273" w:lineRule="auto"/>
        <w:jc w:val="right"/>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line="273" w:lineRule="auto"/>
        <w:jc w:val="right"/>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73"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Перечень</w:t>
      </w:r>
    </w:p>
    <w:p w:rsidR="00A72189" w:rsidRPr="00220EAF" w:rsidRDefault="00A72189" w:rsidP="00220EAF">
      <w:pPr>
        <w:spacing w:after="0" w:line="273"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предоставленных (планируемых к предоставлению)</w:t>
      </w:r>
    </w:p>
    <w:p w:rsidR="00A72189" w:rsidRPr="00220EAF" w:rsidRDefault="00A72189" w:rsidP="00220EAF">
      <w:pPr>
        <w:spacing w:after="0" w:line="273"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 xml:space="preserve">налоговых льгот </w:t>
      </w:r>
    </w:p>
    <w:p w:rsidR="00A72189" w:rsidRPr="00220EAF" w:rsidRDefault="00A72189" w:rsidP="00220EAF">
      <w:pPr>
        <w:spacing w:after="0" w:line="273"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по состоянию на «___»_________20__г.</w:t>
      </w:r>
    </w:p>
    <w:p w:rsidR="00A72189" w:rsidRPr="00220EAF" w:rsidRDefault="00A72189" w:rsidP="00220EAF">
      <w:pPr>
        <w:spacing w:line="273" w:lineRule="auto"/>
        <w:jc w:val="center"/>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line="273"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____________________________________________________________</w:t>
      </w:r>
    </w:p>
    <w:p w:rsidR="00A72189" w:rsidRPr="00220EAF" w:rsidRDefault="00A72189" w:rsidP="00220EAF">
      <w:pPr>
        <w:spacing w:line="273"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(наименование администрации сельского поселения)</w:t>
      </w:r>
    </w:p>
    <w:p w:rsidR="00A72189" w:rsidRPr="00220EAF" w:rsidRDefault="00A72189" w:rsidP="00220EAF">
      <w:pPr>
        <w:spacing w:line="273" w:lineRule="auto"/>
        <w:jc w:val="both"/>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line="273" w:lineRule="auto"/>
        <w:jc w:val="both"/>
        <w:rPr>
          <w:rFonts w:ascii="Times New Roman" w:hAnsi="Times New Roman" w:cs="Times New Roman"/>
          <w:sz w:val="24"/>
          <w:szCs w:val="24"/>
        </w:rPr>
      </w:pPr>
      <w:r w:rsidRPr="00220EAF">
        <w:rPr>
          <w:rFonts w:ascii="Times New Roman" w:hAnsi="Times New Roman" w:cs="Times New Roman"/>
          <w:sz w:val="24"/>
          <w:szCs w:val="24"/>
        </w:rPr>
        <w:t> </w:t>
      </w:r>
    </w:p>
    <w:tbl>
      <w:tblPr>
        <w:tblW w:w="0" w:type="auto"/>
        <w:tblCellSpacing w:w="0" w:type="dxa"/>
        <w:tblInd w:w="-106" w:type="dxa"/>
        <w:tblLook w:val="0000"/>
      </w:tblPr>
      <w:tblGrid>
        <w:gridCol w:w="589"/>
        <w:gridCol w:w="1270"/>
        <w:gridCol w:w="1671"/>
        <w:gridCol w:w="2081"/>
        <w:gridCol w:w="2102"/>
        <w:gridCol w:w="1868"/>
      </w:tblGrid>
      <w:tr w:rsidR="00A72189" w:rsidRPr="00220EAF">
        <w:trPr>
          <w:tblCellSpacing w:w="0" w:type="dxa"/>
        </w:trPr>
        <w:tc>
          <w:tcPr>
            <w:tcW w:w="594"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п/п</w:t>
            </w:r>
          </w:p>
        </w:tc>
        <w:tc>
          <w:tcPr>
            <w:tcW w:w="1314"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Вид налога</w:t>
            </w:r>
          </w:p>
        </w:tc>
        <w:tc>
          <w:tcPr>
            <w:tcW w:w="1692"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Содержание льготы</w:t>
            </w:r>
          </w:p>
        </w:tc>
        <w:tc>
          <w:tcPr>
            <w:tcW w:w="2109"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Условия предоставления льготы</w:t>
            </w:r>
          </w:p>
        </w:tc>
        <w:tc>
          <w:tcPr>
            <w:tcW w:w="2139"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Категория налогоплатель-щиков</w:t>
            </w:r>
          </w:p>
        </w:tc>
        <w:tc>
          <w:tcPr>
            <w:tcW w:w="1892"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Нормативный правовой акт</w:t>
            </w:r>
          </w:p>
        </w:tc>
      </w:tr>
      <w:tr w:rsidR="00A72189" w:rsidRPr="00220EAF">
        <w:trPr>
          <w:tblCellSpacing w:w="0" w:type="dxa"/>
        </w:trPr>
        <w:tc>
          <w:tcPr>
            <w:tcW w:w="594"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1314"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1692"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2109"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2139"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1892"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r>
      <w:tr w:rsidR="00A72189" w:rsidRPr="00220EAF">
        <w:trPr>
          <w:tblCellSpacing w:w="0" w:type="dxa"/>
        </w:trPr>
        <w:tc>
          <w:tcPr>
            <w:tcW w:w="594"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1314"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1692"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2109"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2139"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1892"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r>
      <w:tr w:rsidR="00A72189" w:rsidRPr="00220EAF">
        <w:trPr>
          <w:tblCellSpacing w:w="0" w:type="dxa"/>
        </w:trPr>
        <w:tc>
          <w:tcPr>
            <w:tcW w:w="594"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1314"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1692"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2109"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2139"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1892"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r>
    </w:tbl>
    <w:p w:rsidR="00A72189" w:rsidRPr="00220EAF" w:rsidRDefault="00A72189" w:rsidP="00220EAF">
      <w:pPr>
        <w:spacing w:line="273" w:lineRule="auto"/>
        <w:jc w:val="both"/>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line="273" w:lineRule="auto"/>
        <w:jc w:val="both"/>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line="273" w:lineRule="auto"/>
        <w:jc w:val="both"/>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line="273" w:lineRule="auto"/>
        <w:jc w:val="both"/>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line="273" w:lineRule="auto"/>
        <w:jc w:val="both"/>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73"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73"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73"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73"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Default="00A72189" w:rsidP="00CD09FF">
      <w:pPr>
        <w:pStyle w:val="ConsPlusNormal"/>
        <w:widowControl/>
        <w:snapToGrid w:val="0"/>
        <w:spacing w:line="276" w:lineRule="auto"/>
        <w:ind w:firstLine="0"/>
        <w:rPr>
          <w:rFonts w:ascii="Times New Roman" w:hAnsi="Times New Roman" w:cs="Times New Roman"/>
          <w:sz w:val="24"/>
          <w:szCs w:val="24"/>
        </w:rPr>
      </w:pPr>
    </w:p>
    <w:p w:rsidR="00A72189" w:rsidRPr="00220EAF" w:rsidRDefault="00A72189" w:rsidP="00220EAF">
      <w:pPr>
        <w:spacing w:after="0" w:line="240" w:lineRule="auto"/>
        <w:ind w:firstLine="5040"/>
        <w:jc w:val="center"/>
        <w:rPr>
          <w:rFonts w:ascii="Times New Roman" w:hAnsi="Times New Roman" w:cs="Times New Roman"/>
          <w:sz w:val="24"/>
          <w:szCs w:val="24"/>
        </w:rPr>
      </w:pPr>
      <w:r w:rsidRPr="00220EAF">
        <w:rPr>
          <w:rFonts w:ascii="Times New Roman" w:hAnsi="Times New Roman" w:cs="Times New Roman"/>
          <w:color w:val="000000"/>
          <w:sz w:val="24"/>
          <w:szCs w:val="24"/>
        </w:rPr>
        <w:t xml:space="preserve">ПРИЛОЖЕНИЕ </w:t>
      </w:r>
      <w:r>
        <w:rPr>
          <w:rFonts w:ascii="Times New Roman" w:hAnsi="Times New Roman" w:cs="Times New Roman"/>
          <w:color w:val="000000"/>
          <w:sz w:val="24"/>
          <w:szCs w:val="24"/>
        </w:rPr>
        <w:t>2</w:t>
      </w:r>
    </w:p>
    <w:p w:rsidR="00A72189" w:rsidRPr="00220EAF" w:rsidRDefault="00A72189" w:rsidP="00220EAF">
      <w:pPr>
        <w:spacing w:after="0" w:line="240" w:lineRule="auto"/>
        <w:ind w:firstLine="5040"/>
        <w:jc w:val="center"/>
        <w:rPr>
          <w:rFonts w:ascii="Times New Roman" w:hAnsi="Times New Roman" w:cs="Times New Roman"/>
          <w:sz w:val="24"/>
          <w:szCs w:val="24"/>
        </w:rPr>
      </w:pPr>
      <w:r w:rsidRPr="00220EAF">
        <w:rPr>
          <w:rFonts w:ascii="Times New Roman" w:hAnsi="Times New Roman" w:cs="Times New Roman"/>
          <w:color w:val="000000"/>
          <w:sz w:val="24"/>
          <w:szCs w:val="24"/>
        </w:rPr>
        <w:t>к Порядку ежегодной оценки</w:t>
      </w:r>
    </w:p>
    <w:p w:rsidR="00A72189" w:rsidRPr="00220EAF" w:rsidRDefault="00A72189" w:rsidP="00220EAF">
      <w:pPr>
        <w:spacing w:after="0" w:line="240" w:lineRule="auto"/>
        <w:ind w:firstLine="5040"/>
        <w:jc w:val="center"/>
        <w:rPr>
          <w:rFonts w:ascii="Times New Roman" w:hAnsi="Times New Roman" w:cs="Times New Roman"/>
          <w:sz w:val="24"/>
          <w:szCs w:val="24"/>
        </w:rPr>
      </w:pPr>
      <w:r w:rsidRPr="00220EAF">
        <w:rPr>
          <w:rFonts w:ascii="Times New Roman" w:hAnsi="Times New Roman" w:cs="Times New Roman"/>
          <w:color w:val="000000"/>
          <w:sz w:val="24"/>
          <w:szCs w:val="24"/>
        </w:rPr>
        <w:t>эффективности предоставленных</w:t>
      </w:r>
    </w:p>
    <w:p w:rsidR="00A72189" w:rsidRPr="00220EAF" w:rsidRDefault="00A72189" w:rsidP="00220EAF">
      <w:pPr>
        <w:spacing w:after="0" w:line="240" w:lineRule="auto"/>
        <w:ind w:firstLine="5040"/>
        <w:jc w:val="center"/>
        <w:rPr>
          <w:rFonts w:ascii="Times New Roman" w:hAnsi="Times New Roman" w:cs="Times New Roman"/>
          <w:sz w:val="24"/>
          <w:szCs w:val="24"/>
        </w:rPr>
      </w:pPr>
      <w:r w:rsidRPr="00220EAF">
        <w:rPr>
          <w:rFonts w:ascii="Times New Roman" w:hAnsi="Times New Roman" w:cs="Times New Roman"/>
          <w:color w:val="000000"/>
          <w:sz w:val="24"/>
          <w:szCs w:val="24"/>
        </w:rPr>
        <w:t>(планируемых к предоставлению)</w:t>
      </w:r>
    </w:p>
    <w:p w:rsidR="00A72189" w:rsidRPr="00220EAF" w:rsidRDefault="00A72189" w:rsidP="00220EAF">
      <w:pPr>
        <w:spacing w:after="0" w:line="240" w:lineRule="auto"/>
        <w:ind w:firstLine="5040"/>
        <w:jc w:val="center"/>
        <w:rPr>
          <w:rFonts w:ascii="Times New Roman" w:hAnsi="Times New Roman" w:cs="Times New Roman"/>
          <w:sz w:val="24"/>
          <w:szCs w:val="24"/>
        </w:rPr>
      </w:pPr>
      <w:r w:rsidRPr="00220EAF">
        <w:rPr>
          <w:rFonts w:ascii="Times New Roman" w:hAnsi="Times New Roman" w:cs="Times New Roman"/>
          <w:color w:val="000000"/>
          <w:sz w:val="24"/>
          <w:szCs w:val="24"/>
        </w:rPr>
        <w:t>налоговых льгот</w:t>
      </w:r>
    </w:p>
    <w:p w:rsidR="00A72189" w:rsidRPr="00220EAF" w:rsidRDefault="00A72189" w:rsidP="00220EAF">
      <w:pPr>
        <w:spacing w:after="0" w:line="240" w:lineRule="auto"/>
        <w:jc w:val="right"/>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40" w:lineRule="auto"/>
        <w:jc w:val="right"/>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Сведения</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о суммах предоставленных (планируемых к предоставлению)</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 xml:space="preserve">налоговых льгот </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по состоянию на «___»_________20__г.</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__________________________________________________________________</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(наименование уполномоченного органа исполнительной власти Самарской области)</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Вид налога ___________________________________________________</w:t>
      </w:r>
    </w:p>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Содержание налоговой льготы ___________________________________</w:t>
      </w:r>
    </w:p>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Категория налогоплательщиков __________________________________</w:t>
      </w:r>
    </w:p>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Количество налогоплательщиков _________________________________</w:t>
      </w:r>
    </w:p>
    <w:p w:rsidR="00A72189" w:rsidRPr="00220EAF" w:rsidRDefault="00A72189" w:rsidP="00220EAF">
      <w:pPr>
        <w:spacing w:after="0" w:line="240" w:lineRule="auto"/>
        <w:jc w:val="both"/>
        <w:rPr>
          <w:rFonts w:ascii="Times New Roman" w:hAnsi="Times New Roman" w:cs="Times New Roman"/>
          <w:sz w:val="24"/>
          <w:szCs w:val="24"/>
        </w:rPr>
      </w:pPr>
      <w:r w:rsidRPr="00220EAF">
        <w:rPr>
          <w:rFonts w:ascii="Times New Roman" w:hAnsi="Times New Roman" w:cs="Times New Roman"/>
          <w:sz w:val="24"/>
          <w:szCs w:val="24"/>
        </w:rPr>
        <w:t> </w:t>
      </w:r>
    </w:p>
    <w:tbl>
      <w:tblPr>
        <w:tblW w:w="0" w:type="auto"/>
        <w:tblCellSpacing w:w="0" w:type="dxa"/>
        <w:tblInd w:w="-106" w:type="dxa"/>
        <w:tblLook w:val="0000"/>
      </w:tblPr>
      <w:tblGrid>
        <w:gridCol w:w="592"/>
        <w:gridCol w:w="3545"/>
        <w:gridCol w:w="709"/>
        <w:gridCol w:w="709"/>
        <w:gridCol w:w="709"/>
        <w:gridCol w:w="3317"/>
      </w:tblGrid>
      <w:tr w:rsidR="00A72189" w:rsidRPr="00220EAF">
        <w:trPr>
          <w:tblCellSpacing w:w="0" w:type="dxa"/>
        </w:trPr>
        <w:tc>
          <w:tcPr>
            <w:tcW w:w="594" w:type="dxa"/>
            <w:vMerge w:val="restart"/>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w:t>
            </w:r>
          </w:p>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п/п</w:t>
            </w:r>
          </w:p>
        </w:tc>
        <w:tc>
          <w:tcPr>
            <w:tcW w:w="3654" w:type="dxa"/>
            <w:vMerge w:val="restart"/>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Наименование показателя</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Значение показателя (не менее 3-х лет) по годам</w:t>
            </w:r>
          </w:p>
        </w:tc>
        <w:tc>
          <w:tcPr>
            <w:tcW w:w="3420" w:type="dxa"/>
            <w:vMerge w:val="restart"/>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Примечание</w:t>
            </w:r>
          </w:p>
        </w:tc>
      </w:tr>
      <w:tr w:rsidR="00A72189" w:rsidRPr="00220EAF">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rPr>
                <w:rFonts w:ascii="Times New Roman" w:hAnsi="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rPr>
                <w:rFonts w:ascii="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1-й год</w:t>
            </w:r>
          </w:p>
        </w:tc>
        <w:tc>
          <w:tcPr>
            <w:tcW w:w="720"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2-й год</w:t>
            </w:r>
          </w:p>
        </w:tc>
        <w:tc>
          <w:tcPr>
            <w:tcW w:w="720" w:type="dxa"/>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3-й год</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A72189" w:rsidRPr="00220EAF" w:rsidRDefault="00A72189" w:rsidP="00220EAF">
            <w:pPr>
              <w:spacing w:after="0" w:line="240" w:lineRule="auto"/>
              <w:rPr>
                <w:rFonts w:ascii="Times New Roman" w:hAnsi="Times New Roman" w:cs="Times New Roman"/>
                <w:sz w:val="24"/>
                <w:szCs w:val="24"/>
              </w:rPr>
            </w:pPr>
          </w:p>
        </w:tc>
      </w:tr>
      <w:tr w:rsidR="00A72189" w:rsidRPr="00220EAF">
        <w:trPr>
          <w:tblCellSpacing w:w="0" w:type="dxa"/>
        </w:trPr>
        <w:tc>
          <w:tcPr>
            <w:tcW w:w="59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1.</w:t>
            </w:r>
          </w:p>
        </w:tc>
        <w:tc>
          <w:tcPr>
            <w:tcW w:w="365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Налоговая база по налогу за период с начала года, тыс.рублей</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34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r>
      <w:tr w:rsidR="00A72189" w:rsidRPr="00220EAF">
        <w:trPr>
          <w:tblCellSpacing w:w="0" w:type="dxa"/>
        </w:trPr>
        <w:tc>
          <w:tcPr>
            <w:tcW w:w="59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2.</w:t>
            </w:r>
          </w:p>
        </w:tc>
        <w:tc>
          <w:tcPr>
            <w:tcW w:w="365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Размер снижения налоговой базы по налогу за налоговый период, тыс.рублей</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34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ind w:left="72"/>
              <w:rPr>
                <w:rFonts w:ascii="Times New Roman" w:hAnsi="Times New Roman" w:cs="Times New Roman"/>
                <w:sz w:val="24"/>
                <w:szCs w:val="24"/>
              </w:rPr>
            </w:pPr>
            <w:r w:rsidRPr="00220EAF">
              <w:rPr>
                <w:rFonts w:ascii="Times New Roman" w:hAnsi="Times New Roman" w:cs="Times New Roman"/>
                <w:color w:val="000000"/>
                <w:sz w:val="24"/>
                <w:szCs w:val="24"/>
              </w:rPr>
              <w:t>При освобождении от налогообложения части налоговой базы</w:t>
            </w:r>
          </w:p>
        </w:tc>
      </w:tr>
      <w:tr w:rsidR="00A72189" w:rsidRPr="00220EAF">
        <w:trPr>
          <w:tblCellSpacing w:w="0" w:type="dxa"/>
        </w:trPr>
        <w:tc>
          <w:tcPr>
            <w:tcW w:w="59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3.</w:t>
            </w:r>
          </w:p>
        </w:tc>
        <w:tc>
          <w:tcPr>
            <w:tcW w:w="365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Сумма потерь бюджета (сумма недополученных доходов) в связи с предоставленными льготами, тыс.рублей</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34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ind w:left="72"/>
              <w:rPr>
                <w:rFonts w:ascii="Times New Roman" w:hAnsi="Times New Roman" w:cs="Times New Roman"/>
                <w:sz w:val="24"/>
                <w:szCs w:val="24"/>
              </w:rPr>
            </w:pPr>
            <w:r w:rsidRPr="00220EAF">
              <w:rPr>
                <w:rFonts w:ascii="Times New Roman" w:hAnsi="Times New Roman" w:cs="Times New Roman"/>
                <w:sz w:val="24"/>
                <w:szCs w:val="24"/>
              </w:rPr>
              <w:t> </w:t>
            </w:r>
          </w:p>
        </w:tc>
      </w:tr>
      <w:tr w:rsidR="00A72189" w:rsidRPr="00220EAF">
        <w:trPr>
          <w:tblCellSpacing w:w="0" w:type="dxa"/>
        </w:trPr>
        <w:tc>
          <w:tcPr>
            <w:tcW w:w="59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4.</w:t>
            </w:r>
          </w:p>
        </w:tc>
        <w:tc>
          <w:tcPr>
            <w:tcW w:w="365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Сумма уплаченного налога, тыс.рублей</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34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r>
      <w:tr w:rsidR="00A72189" w:rsidRPr="00220EAF">
        <w:trPr>
          <w:tblCellSpacing w:w="0" w:type="dxa"/>
        </w:trPr>
        <w:tc>
          <w:tcPr>
            <w:tcW w:w="59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color w:val="000000"/>
                <w:sz w:val="24"/>
                <w:szCs w:val="24"/>
              </w:rPr>
              <w:t>5.</w:t>
            </w:r>
          </w:p>
        </w:tc>
        <w:tc>
          <w:tcPr>
            <w:tcW w:w="3654"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Сумма задолженности по налогу перед бюджетом на конец отчетного периода, тыс.рублей</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7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c>
          <w:tcPr>
            <w:tcW w:w="3420" w:type="dxa"/>
            <w:tcBorders>
              <w:top w:val="single" w:sz="4" w:space="0" w:color="auto"/>
              <w:left w:val="single" w:sz="4" w:space="0" w:color="auto"/>
              <w:bottom w:val="single" w:sz="4" w:space="0" w:color="auto"/>
              <w:right w:val="single" w:sz="4" w:space="0" w:color="auto"/>
            </w:tcBorders>
            <w:vAlign w:val="center"/>
          </w:tcPr>
          <w:p w:rsidR="00A72189" w:rsidRPr="00220EAF" w:rsidRDefault="00A72189" w:rsidP="00220EAF">
            <w:pPr>
              <w:spacing w:after="0" w:line="240" w:lineRule="auto"/>
              <w:jc w:val="center"/>
              <w:rPr>
                <w:rFonts w:ascii="Times New Roman" w:hAnsi="Times New Roman" w:cs="Times New Roman"/>
                <w:sz w:val="24"/>
                <w:szCs w:val="24"/>
              </w:rPr>
            </w:pPr>
            <w:r w:rsidRPr="00220EAF">
              <w:rPr>
                <w:rFonts w:ascii="Times New Roman" w:hAnsi="Times New Roman" w:cs="Times New Roman"/>
                <w:sz w:val="24"/>
                <w:szCs w:val="24"/>
              </w:rPr>
              <w:t> </w:t>
            </w:r>
          </w:p>
        </w:tc>
      </w:tr>
    </w:tbl>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color w:val="000000"/>
          <w:sz w:val="24"/>
          <w:szCs w:val="24"/>
        </w:rPr>
        <w:t> </w:t>
      </w:r>
    </w:p>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40"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73"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73"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Pr="00220EAF" w:rsidRDefault="00A72189" w:rsidP="00220EAF">
      <w:pPr>
        <w:spacing w:after="0" w:line="273" w:lineRule="auto"/>
        <w:rPr>
          <w:rFonts w:ascii="Times New Roman" w:hAnsi="Times New Roman" w:cs="Times New Roman"/>
          <w:sz w:val="24"/>
          <w:szCs w:val="24"/>
        </w:rPr>
      </w:pPr>
      <w:r w:rsidRPr="00220EAF">
        <w:rPr>
          <w:rFonts w:ascii="Times New Roman" w:hAnsi="Times New Roman" w:cs="Times New Roman"/>
          <w:sz w:val="24"/>
          <w:szCs w:val="24"/>
        </w:rPr>
        <w:t> </w:t>
      </w:r>
    </w:p>
    <w:p w:rsidR="00A72189" w:rsidRPr="00CD09FF" w:rsidRDefault="00A72189" w:rsidP="00CD09FF">
      <w:pPr>
        <w:pStyle w:val="ConsPlusNormal"/>
        <w:widowControl/>
        <w:snapToGrid w:val="0"/>
        <w:spacing w:line="276" w:lineRule="auto"/>
        <w:ind w:firstLine="0"/>
        <w:rPr>
          <w:rFonts w:ascii="Times New Roman" w:hAnsi="Times New Roman" w:cs="Times New Roman"/>
          <w:sz w:val="24"/>
          <w:szCs w:val="24"/>
        </w:rPr>
      </w:pPr>
    </w:p>
    <w:sectPr w:rsidR="00A72189" w:rsidRPr="00CD09FF" w:rsidSect="00CD09FF">
      <w:pgSz w:w="11906" w:h="16838"/>
      <w:pgMar w:top="360" w:right="850" w:bottom="360"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3C951DB"/>
    <w:multiLevelType w:val="multilevel"/>
    <w:tmpl w:val="179897B2"/>
    <w:styleLink w:val="WW8Num11"/>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86B2C"/>
    <w:rsid w:val="00055521"/>
    <w:rsid w:val="000636FE"/>
    <w:rsid w:val="00065EE0"/>
    <w:rsid w:val="000C0AD6"/>
    <w:rsid w:val="000C6CEB"/>
    <w:rsid w:val="00143B21"/>
    <w:rsid w:val="00220EAF"/>
    <w:rsid w:val="0024247F"/>
    <w:rsid w:val="002A13F0"/>
    <w:rsid w:val="002A212C"/>
    <w:rsid w:val="002B41AA"/>
    <w:rsid w:val="002E3974"/>
    <w:rsid w:val="0033039A"/>
    <w:rsid w:val="003613CE"/>
    <w:rsid w:val="003617A4"/>
    <w:rsid w:val="003803D8"/>
    <w:rsid w:val="00393F6E"/>
    <w:rsid w:val="00497168"/>
    <w:rsid w:val="005165D8"/>
    <w:rsid w:val="00527D53"/>
    <w:rsid w:val="00545CE6"/>
    <w:rsid w:val="005A73A9"/>
    <w:rsid w:val="0067209C"/>
    <w:rsid w:val="00686B2C"/>
    <w:rsid w:val="006D67C1"/>
    <w:rsid w:val="006E421F"/>
    <w:rsid w:val="00743DC5"/>
    <w:rsid w:val="00785057"/>
    <w:rsid w:val="007D0336"/>
    <w:rsid w:val="007E54B2"/>
    <w:rsid w:val="00871E98"/>
    <w:rsid w:val="00886A85"/>
    <w:rsid w:val="008D0E4C"/>
    <w:rsid w:val="0092439B"/>
    <w:rsid w:val="009A4A82"/>
    <w:rsid w:val="00A72189"/>
    <w:rsid w:val="00AC0F2A"/>
    <w:rsid w:val="00B108B3"/>
    <w:rsid w:val="00CD09FF"/>
    <w:rsid w:val="00CD713F"/>
    <w:rsid w:val="00CE7BE5"/>
    <w:rsid w:val="00CF5D5C"/>
    <w:rsid w:val="00D47C1D"/>
    <w:rsid w:val="00F07540"/>
    <w:rsid w:val="00F36BF0"/>
    <w:rsid w:val="00F63002"/>
    <w:rsid w:val="00F63E22"/>
    <w:rsid w:val="00FB518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6B2C"/>
    <w:pPr>
      <w:spacing w:after="200" w:line="276" w:lineRule="auto"/>
    </w:pPr>
    <w:rPr>
      <w:rFonts w:eastAsia="Times New Roman" w:cs="Calibri"/>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uiPriority w:val="99"/>
    <w:rsid w:val="00686B2C"/>
    <w:pPr>
      <w:widowControl w:val="0"/>
      <w:suppressAutoHyphens/>
      <w:autoSpaceDN w:val="0"/>
    </w:pPr>
    <w:rPr>
      <w:rFonts w:ascii="Arial" w:hAnsi="Arial" w:cs="Arial"/>
      <w:kern w:val="3"/>
      <w:sz w:val="24"/>
      <w:szCs w:val="24"/>
      <w:lang w:eastAsia="zh-CN"/>
    </w:rPr>
  </w:style>
  <w:style w:type="paragraph" w:styleId="BalloonText">
    <w:name w:val="Balloon Text"/>
    <w:basedOn w:val="Normal"/>
    <w:link w:val="BalloonTextChar"/>
    <w:uiPriority w:val="99"/>
    <w:semiHidden/>
    <w:rsid w:val="00686B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86B2C"/>
    <w:rPr>
      <w:rFonts w:ascii="Tahoma" w:hAnsi="Tahoma" w:cs="Tahoma"/>
      <w:sz w:val="16"/>
      <w:szCs w:val="16"/>
      <w:lang w:eastAsia="ru-RU"/>
    </w:rPr>
  </w:style>
  <w:style w:type="paragraph" w:styleId="ListParagraph">
    <w:name w:val="List Paragraph"/>
    <w:basedOn w:val="Standard"/>
    <w:uiPriority w:val="99"/>
    <w:qFormat/>
    <w:rsid w:val="00686B2C"/>
    <w:pPr>
      <w:ind w:left="708"/>
    </w:pPr>
  </w:style>
  <w:style w:type="paragraph" w:customStyle="1" w:styleId="ConsPlusNormal">
    <w:name w:val="ConsPlusNormal"/>
    <w:uiPriority w:val="99"/>
    <w:rsid w:val="00686B2C"/>
    <w:pPr>
      <w:widowControl w:val="0"/>
      <w:suppressAutoHyphens/>
      <w:autoSpaceDE w:val="0"/>
      <w:autoSpaceDN w:val="0"/>
      <w:ind w:firstLine="720"/>
      <w:textAlignment w:val="baseline"/>
    </w:pPr>
    <w:rPr>
      <w:rFonts w:ascii="Arial" w:eastAsia="Times New Roman" w:hAnsi="Arial" w:cs="Arial"/>
      <w:kern w:val="3"/>
      <w:sz w:val="20"/>
      <w:szCs w:val="20"/>
      <w:lang w:eastAsia="zh-CN"/>
    </w:rPr>
  </w:style>
  <w:style w:type="paragraph" w:customStyle="1" w:styleId="ConsPlusTitle">
    <w:name w:val="ConsPlusTitle"/>
    <w:uiPriority w:val="99"/>
    <w:rsid w:val="00F63002"/>
    <w:pPr>
      <w:widowControl w:val="0"/>
      <w:autoSpaceDE w:val="0"/>
      <w:autoSpaceDN w:val="0"/>
      <w:adjustRightInd w:val="0"/>
    </w:pPr>
    <w:rPr>
      <w:rFonts w:ascii="Arial" w:eastAsia="Times New Roman" w:hAnsi="Arial" w:cs="Arial"/>
      <w:b/>
      <w:bCs/>
      <w:sz w:val="20"/>
      <w:szCs w:val="20"/>
    </w:rPr>
  </w:style>
  <w:style w:type="paragraph" w:customStyle="1" w:styleId="docdata">
    <w:name w:val="docdata"/>
    <w:aliases w:val="docy,v5,15889,bqiaagaaeyqcaaagiaiaaanbowaabu87aaaaaaaaaaaaaaaaaaaaaaaaaaaaaaaaaaaaaaaaaaaaaaaaaaaaaaaaaaaaaaaaaaaaaaaaaaaaaaaaaaaaaaaaaaaaaaaaaaaaaaaaaaaaaaaaaaaaaaaaaaaaaaaaaaaaaaaaaaaaaaaaaaaaaaaaaaaaaaaaaaaaaaaaaaaaaaaaaaaaaaaaaaaaaaaaaaaaaa"/>
    <w:basedOn w:val="Normal"/>
    <w:uiPriority w:val="99"/>
    <w:rsid w:val="00CD09FF"/>
    <w:pPr>
      <w:spacing w:before="100" w:beforeAutospacing="1" w:after="100" w:afterAutospacing="1" w:line="240" w:lineRule="auto"/>
    </w:pPr>
    <w:rPr>
      <w:rFonts w:eastAsia="Calibri"/>
      <w:sz w:val="24"/>
      <w:szCs w:val="24"/>
    </w:rPr>
  </w:style>
  <w:style w:type="paragraph" w:styleId="NormalWeb">
    <w:name w:val="Normal (Web)"/>
    <w:basedOn w:val="Normal"/>
    <w:uiPriority w:val="99"/>
    <w:rsid w:val="00CD09FF"/>
    <w:pPr>
      <w:spacing w:before="100" w:beforeAutospacing="1" w:after="100" w:afterAutospacing="1" w:line="240" w:lineRule="auto"/>
    </w:pPr>
    <w:rPr>
      <w:rFonts w:eastAsia="Calibri"/>
      <w:sz w:val="24"/>
      <w:szCs w:val="24"/>
    </w:rPr>
  </w:style>
  <w:style w:type="numbering" w:customStyle="1" w:styleId="WW8Num11">
    <w:name w:val="WW8Num11"/>
    <w:rsid w:val="00B330D0"/>
    <w:pPr>
      <w:numPr>
        <w:numId w:val="1"/>
      </w:numPr>
    </w:pPr>
  </w:style>
</w:styles>
</file>

<file path=word/webSettings.xml><?xml version="1.0" encoding="utf-8"?>
<w:webSettings xmlns:r="http://schemas.openxmlformats.org/officeDocument/2006/relationships" xmlns:w="http://schemas.openxmlformats.org/wordprocessingml/2006/main">
  <w:divs>
    <w:div w:id="1741630710">
      <w:marLeft w:val="0"/>
      <w:marRight w:val="0"/>
      <w:marTop w:val="0"/>
      <w:marBottom w:val="0"/>
      <w:divBdr>
        <w:top w:val="none" w:sz="0" w:space="0" w:color="auto"/>
        <w:left w:val="none" w:sz="0" w:space="0" w:color="auto"/>
        <w:bottom w:val="none" w:sz="0" w:space="0" w:color="auto"/>
        <w:right w:val="none" w:sz="0" w:space="0" w:color="auto"/>
      </w:divBdr>
    </w:div>
    <w:div w:id="1741630711">
      <w:marLeft w:val="0"/>
      <w:marRight w:val="0"/>
      <w:marTop w:val="0"/>
      <w:marBottom w:val="0"/>
      <w:divBdr>
        <w:top w:val="none" w:sz="0" w:space="0" w:color="auto"/>
        <w:left w:val="none" w:sz="0" w:space="0" w:color="auto"/>
        <w:bottom w:val="none" w:sz="0" w:space="0" w:color="auto"/>
        <w:right w:val="none" w:sz="0" w:space="0" w:color="auto"/>
      </w:divBdr>
    </w:div>
    <w:div w:id="1741630712">
      <w:marLeft w:val="0"/>
      <w:marRight w:val="0"/>
      <w:marTop w:val="0"/>
      <w:marBottom w:val="0"/>
      <w:divBdr>
        <w:top w:val="none" w:sz="0" w:space="0" w:color="auto"/>
        <w:left w:val="none" w:sz="0" w:space="0" w:color="auto"/>
        <w:bottom w:val="none" w:sz="0" w:space="0" w:color="auto"/>
        <w:right w:val="none" w:sz="0" w:space="0" w:color="auto"/>
      </w:divBdr>
    </w:div>
    <w:div w:id="1741630713">
      <w:marLeft w:val="0"/>
      <w:marRight w:val="0"/>
      <w:marTop w:val="0"/>
      <w:marBottom w:val="0"/>
      <w:divBdr>
        <w:top w:val="none" w:sz="0" w:space="0" w:color="auto"/>
        <w:left w:val="none" w:sz="0" w:space="0" w:color="auto"/>
        <w:bottom w:val="none" w:sz="0" w:space="0" w:color="auto"/>
        <w:right w:val="none" w:sz="0" w:space="0" w:color="auto"/>
      </w:divBdr>
    </w:div>
    <w:div w:id="17416307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75</TotalTime>
  <Pages>7</Pages>
  <Words>1738</Words>
  <Characters>9908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User</dc:creator>
  <cp:keywords/>
  <dc:description/>
  <cp:lastModifiedBy>Надежда</cp:lastModifiedBy>
  <cp:revision>4</cp:revision>
  <cp:lastPrinted>2024-02-13T07:58:00Z</cp:lastPrinted>
  <dcterms:created xsi:type="dcterms:W3CDTF">2024-08-23T06:53:00Z</dcterms:created>
  <dcterms:modified xsi:type="dcterms:W3CDTF">2024-08-23T11:52:00Z</dcterms:modified>
</cp:coreProperties>
</file>