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D52FBE" w14:textId="076C0099" w:rsidR="00F135D4" w:rsidRPr="001C13B0" w:rsidRDefault="00F135D4" w:rsidP="001C13B0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1C13B0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</w:t>
      </w:r>
      <w:r>
        <w:rPr>
          <w:b/>
          <w:bCs/>
          <w:sz w:val="28"/>
          <w:szCs w:val="28"/>
        </w:rPr>
        <w:t xml:space="preserve">                                                           </w:t>
      </w:r>
    </w:p>
    <w:p w14:paraId="2C20395C" w14:textId="6BAF99B2" w:rsidR="00F135D4" w:rsidRDefault="00F135D4" w:rsidP="00F135D4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4582EFC1">
            <wp:extent cx="923925" cy="781050"/>
            <wp:effectExtent l="0" t="0" r="9525" b="0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384D151E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6A8C6DA9" w14:textId="3B654E19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2857CF9A" w14:textId="77777777" w:rsidR="00F135D4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4BC40D4D" w14:textId="5DD64EA0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94D89">
        <w:rPr>
          <w:rFonts w:ascii="Times New Roman" w:hAnsi="Times New Roman" w:cs="Times New Roman"/>
          <w:sz w:val="24"/>
          <w:szCs w:val="24"/>
        </w:rPr>
        <w:t>ПРИМОРСКИЙ</w:t>
      </w:r>
    </w:p>
    <w:p w14:paraId="3B3F3251" w14:textId="77777777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77777777" w:rsidR="00F135D4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РЕШЕНИЕ</w:t>
      </w:r>
      <w:r>
        <w:rPr>
          <w:rFonts w:ascii="Times New Roman" w:hAnsi="Times New Roman" w:cs="Times New Roman"/>
          <w:sz w:val="24"/>
          <w:szCs w:val="24"/>
        </w:rPr>
        <w:t xml:space="preserve"> (ПРОЕКТ)</w:t>
      </w:r>
    </w:p>
    <w:p w14:paraId="0AC7E8DE" w14:textId="77777777" w:rsidR="0048650E" w:rsidRDefault="0048650E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5694916C" w14:textId="6F5D9617" w:rsidR="00422882" w:rsidRPr="0048650E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97570A">
        <w:rPr>
          <w:rFonts w:ascii="Times New Roman" w:hAnsi="Times New Roman" w:cs="Times New Roman"/>
          <w:color w:val="000000"/>
          <w:sz w:val="24"/>
          <w:szCs w:val="24"/>
        </w:rPr>
        <w:t>_____ 2025</w:t>
      </w:r>
      <w:r w:rsidR="005726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г.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____</w:t>
      </w:r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542F2DFB" w14:textId="61E8B5CE" w:rsidR="00AE3F4C" w:rsidRPr="00BC0918" w:rsidRDefault="00AE3F4C" w:rsidP="00AE3F4C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BC0918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                      </w:t>
      </w:r>
      <w:r w:rsidR="00A94D89">
        <w:rPr>
          <w:rFonts w:ascii="Times New Roman" w:hAnsi="Times New Roman"/>
          <w:b/>
          <w:bCs/>
          <w:sz w:val="24"/>
          <w:szCs w:val="24"/>
        </w:rPr>
        <w:t>Приморский</w:t>
      </w:r>
      <w:r w:rsidRPr="006E6484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 от 30.09.2021 № </w:t>
      </w:r>
      <w:r w:rsidR="00A94D89">
        <w:rPr>
          <w:rFonts w:ascii="Times New Roman" w:hAnsi="Times New Roman"/>
          <w:b/>
          <w:bCs/>
          <w:sz w:val="24"/>
          <w:szCs w:val="24"/>
        </w:rPr>
        <w:t>49</w:t>
      </w:r>
      <w:r w:rsidRPr="006E6484">
        <w:rPr>
          <w:rFonts w:ascii="Times New Roman" w:hAnsi="Times New Roman"/>
          <w:b/>
          <w:bCs/>
          <w:sz w:val="24"/>
          <w:szCs w:val="24"/>
        </w:rPr>
        <w:t xml:space="preserve"> «</w:t>
      </w:r>
      <w:r w:rsidRPr="006E6484">
        <w:rPr>
          <w:rFonts w:ascii="Times New Roman" w:hAnsi="Times New Roman"/>
          <w:b/>
          <w:bCs/>
          <w:color w:val="000000"/>
          <w:sz w:val="24"/>
          <w:szCs w:val="24"/>
        </w:rPr>
        <w:t xml:space="preserve">Об утверждении Положения </w:t>
      </w:r>
      <w:bookmarkStart w:id="0" w:name="_Hlk77671647"/>
      <w:r w:rsidRPr="006E6484">
        <w:rPr>
          <w:rFonts w:ascii="Times New Roman" w:hAnsi="Times New Roman"/>
          <w:b/>
          <w:bCs/>
          <w:color w:val="000000"/>
          <w:sz w:val="24"/>
          <w:szCs w:val="24"/>
        </w:rPr>
        <w:t xml:space="preserve">о муниципальном контроле </w:t>
      </w:r>
      <w:bookmarkStart w:id="1" w:name="_Hlk77686366"/>
      <w:r w:rsidRPr="006E6484">
        <w:rPr>
          <w:rFonts w:ascii="Times New Roman" w:hAnsi="Times New Roman"/>
          <w:b/>
          <w:bCs/>
          <w:color w:val="000000"/>
          <w:sz w:val="24"/>
          <w:szCs w:val="24"/>
        </w:rPr>
        <w:t xml:space="preserve">  на автомобильном транспорте и в дорожном хозяйстве в границах </w:t>
      </w:r>
      <w:bookmarkEnd w:id="0"/>
      <w:bookmarkEnd w:id="1"/>
      <w:r w:rsidRPr="006E6484">
        <w:rPr>
          <w:rFonts w:ascii="Times New Roman" w:hAnsi="Times New Roman"/>
          <w:b/>
          <w:bCs/>
          <w:color w:val="000000"/>
          <w:sz w:val="24"/>
          <w:szCs w:val="24"/>
        </w:rPr>
        <w:t xml:space="preserve">сельского поселения </w:t>
      </w:r>
      <w:r w:rsidR="00A94D89">
        <w:rPr>
          <w:rFonts w:ascii="Times New Roman" w:hAnsi="Times New Roman"/>
          <w:b/>
          <w:bCs/>
          <w:color w:val="000000"/>
          <w:sz w:val="24"/>
          <w:szCs w:val="24"/>
        </w:rPr>
        <w:t>Приморский»</w:t>
      </w:r>
    </w:p>
    <w:p w14:paraId="3103D42F" w14:textId="145619CB" w:rsidR="00AE3F4C" w:rsidRDefault="00AE3F4C" w:rsidP="00AE3F4C">
      <w:pPr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  <w:r w:rsidRPr="006E6484">
        <w:rPr>
          <w:rFonts w:ascii="Times New Roman" w:hAnsi="Times New Roman"/>
          <w:bCs/>
          <w:sz w:val="24"/>
          <w:szCs w:val="24"/>
        </w:rPr>
        <w:t xml:space="preserve">(в редакции решений Собрания представителей сельского поселения </w:t>
      </w:r>
      <w:r w:rsidR="00A94D89">
        <w:rPr>
          <w:rFonts w:ascii="Times New Roman" w:hAnsi="Times New Roman"/>
          <w:bCs/>
          <w:sz w:val="24"/>
          <w:szCs w:val="24"/>
        </w:rPr>
        <w:t>Приморский</w:t>
      </w:r>
      <w:r w:rsidRPr="006E648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от </w:t>
      </w:r>
      <w:r w:rsidR="00A94D89">
        <w:rPr>
          <w:rFonts w:ascii="Times New Roman" w:hAnsi="Times New Roman"/>
          <w:bCs/>
          <w:sz w:val="24"/>
          <w:szCs w:val="24"/>
        </w:rPr>
        <w:t>04</w:t>
      </w:r>
      <w:r w:rsidRPr="006E6484">
        <w:rPr>
          <w:rFonts w:ascii="Times New Roman" w:hAnsi="Times New Roman"/>
          <w:bCs/>
          <w:sz w:val="24"/>
          <w:szCs w:val="24"/>
        </w:rPr>
        <w:t xml:space="preserve">.02.2022 № </w:t>
      </w:r>
      <w:r w:rsidR="00A94D89">
        <w:rPr>
          <w:rFonts w:ascii="Times New Roman" w:hAnsi="Times New Roman"/>
          <w:bCs/>
          <w:sz w:val="24"/>
          <w:szCs w:val="24"/>
        </w:rPr>
        <w:t>76</w:t>
      </w:r>
      <w:r w:rsidRPr="006E6484">
        <w:rPr>
          <w:rFonts w:ascii="Times New Roman" w:hAnsi="Times New Roman"/>
          <w:bCs/>
          <w:sz w:val="24"/>
          <w:szCs w:val="24"/>
        </w:rPr>
        <w:t>; от 2</w:t>
      </w:r>
      <w:r w:rsidR="00A94D89">
        <w:rPr>
          <w:rFonts w:ascii="Times New Roman" w:hAnsi="Times New Roman"/>
          <w:bCs/>
          <w:sz w:val="24"/>
          <w:szCs w:val="24"/>
        </w:rPr>
        <w:t>3</w:t>
      </w:r>
      <w:r w:rsidRPr="006E6484">
        <w:rPr>
          <w:rFonts w:ascii="Times New Roman" w:hAnsi="Times New Roman"/>
          <w:bCs/>
          <w:sz w:val="24"/>
          <w:szCs w:val="24"/>
        </w:rPr>
        <w:t>.</w:t>
      </w:r>
      <w:r w:rsidR="00A94D89">
        <w:rPr>
          <w:rFonts w:ascii="Times New Roman" w:hAnsi="Times New Roman"/>
          <w:bCs/>
          <w:sz w:val="24"/>
          <w:szCs w:val="24"/>
        </w:rPr>
        <w:t>11</w:t>
      </w:r>
      <w:r w:rsidRPr="006E6484">
        <w:rPr>
          <w:rFonts w:ascii="Times New Roman" w:hAnsi="Times New Roman"/>
          <w:bCs/>
          <w:sz w:val="24"/>
          <w:szCs w:val="24"/>
        </w:rPr>
        <w:t>.202</w:t>
      </w:r>
      <w:r w:rsidR="00A94D89">
        <w:rPr>
          <w:rFonts w:ascii="Times New Roman" w:hAnsi="Times New Roman"/>
          <w:bCs/>
          <w:sz w:val="24"/>
          <w:szCs w:val="24"/>
        </w:rPr>
        <w:t>3</w:t>
      </w:r>
      <w:r w:rsidRPr="006E6484">
        <w:rPr>
          <w:rFonts w:ascii="Times New Roman" w:hAnsi="Times New Roman"/>
          <w:bCs/>
          <w:sz w:val="24"/>
          <w:szCs w:val="24"/>
        </w:rPr>
        <w:t xml:space="preserve"> № </w:t>
      </w:r>
      <w:r w:rsidR="00A94D89">
        <w:rPr>
          <w:rFonts w:ascii="Times New Roman" w:hAnsi="Times New Roman"/>
          <w:bCs/>
          <w:sz w:val="24"/>
          <w:szCs w:val="24"/>
        </w:rPr>
        <w:t>137</w:t>
      </w:r>
      <w:r w:rsidRPr="006E6484">
        <w:rPr>
          <w:rFonts w:ascii="Times New Roman" w:hAnsi="Times New Roman"/>
          <w:bCs/>
          <w:sz w:val="24"/>
          <w:szCs w:val="24"/>
        </w:rPr>
        <w:t xml:space="preserve">; от </w:t>
      </w:r>
      <w:r w:rsidR="00A94D89">
        <w:rPr>
          <w:rFonts w:ascii="Times New Roman" w:hAnsi="Times New Roman"/>
          <w:bCs/>
          <w:sz w:val="24"/>
          <w:szCs w:val="24"/>
        </w:rPr>
        <w:t>20</w:t>
      </w:r>
      <w:r w:rsidRPr="006E6484">
        <w:rPr>
          <w:rFonts w:ascii="Times New Roman" w:hAnsi="Times New Roman"/>
          <w:bCs/>
          <w:sz w:val="24"/>
          <w:szCs w:val="24"/>
        </w:rPr>
        <w:t>.0</w:t>
      </w:r>
      <w:r w:rsidR="00A94D89">
        <w:rPr>
          <w:rFonts w:ascii="Times New Roman" w:hAnsi="Times New Roman"/>
          <w:bCs/>
          <w:sz w:val="24"/>
          <w:szCs w:val="24"/>
        </w:rPr>
        <w:t>2</w:t>
      </w:r>
      <w:r w:rsidRPr="006E6484">
        <w:rPr>
          <w:rFonts w:ascii="Times New Roman" w:hAnsi="Times New Roman"/>
          <w:bCs/>
          <w:sz w:val="24"/>
          <w:szCs w:val="24"/>
        </w:rPr>
        <w:t>.202</w:t>
      </w:r>
      <w:r w:rsidR="00A94D89">
        <w:rPr>
          <w:rFonts w:ascii="Times New Roman" w:hAnsi="Times New Roman"/>
          <w:bCs/>
          <w:sz w:val="24"/>
          <w:szCs w:val="24"/>
        </w:rPr>
        <w:t>4</w:t>
      </w:r>
      <w:r w:rsidRPr="006E6484">
        <w:rPr>
          <w:rFonts w:ascii="Times New Roman" w:hAnsi="Times New Roman"/>
          <w:bCs/>
          <w:sz w:val="24"/>
          <w:szCs w:val="24"/>
        </w:rPr>
        <w:t xml:space="preserve"> № </w:t>
      </w:r>
      <w:r w:rsidR="00A94D89">
        <w:rPr>
          <w:rFonts w:ascii="Times New Roman" w:hAnsi="Times New Roman"/>
          <w:bCs/>
          <w:sz w:val="24"/>
          <w:szCs w:val="24"/>
        </w:rPr>
        <w:t>153</w:t>
      </w:r>
      <w:r>
        <w:rPr>
          <w:rFonts w:ascii="Times New Roman" w:hAnsi="Times New Roman"/>
          <w:bCs/>
          <w:sz w:val="24"/>
          <w:szCs w:val="24"/>
        </w:rPr>
        <w:t xml:space="preserve">; от </w:t>
      </w:r>
      <w:r w:rsidR="00F947D7">
        <w:rPr>
          <w:rFonts w:ascii="Times New Roman" w:hAnsi="Times New Roman"/>
          <w:bCs/>
          <w:sz w:val="24"/>
          <w:szCs w:val="24"/>
        </w:rPr>
        <w:t>06</w:t>
      </w:r>
      <w:r>
        <w:rPr>
          <w:rFonts w:ascii="Times New Roman" w:hAnsi="Times New Roman"/>
          <w:bCs/>
          <w:sz w:val="24"/>
          <w:szCs w:val="24"/>
        </w:rPr>
        <w:t>.11.202</w:t>
      </w:r>
      <w:r w:rsidR="00F947D7">
        <w:rPr>
          <w:rFonts w:ascii="Times New Roman" w:hAnsi="Times New Roman"/>
          <w:bCs/>
          <w:sz w:val="24"/>
          <w:szCs w:val="24"/>
        </w:rPr>
        <w:t>4</w:t>
      </w:r>
      <w:r>
        <w:rPr>
          <w:rFonts w:ascii="Times New Roman" w:hAnsi="Times New Roman"/>
          <w:bCs/>
          <w:sz w:val="24"/>
          <w:szCs w:val="24"/>
        </w:rPr>
        <w:t xml:space="preserve"> г. № 1</w:t>
      </w:r>
      <w:r w:rsidR="00F947D7">
        <w:rPr>
          <w:rFonts w:ascii="Times New Roman" w:hAnsi="Times New Roman"/>
          <w:bCs/>
          <w:sz w:val="24"/>
          <w:szCs w:val="24"/>
        </w:rPr>
        <w:t>73</w:t>
      </w:r>
      <w:r w:rsidRPr="006E6484">
        <w:rPr>
          <w:rFonts w:ascii="Times New Roman" w:hAnsi="Times New Roman"/>
          <w:bCs/>
          <w:sz w:val="24"/>
          <w:szCs w:val="24"/>
        </w:rPr>
        <w:t>)</w:t>
      </w:r>
    </w:p>
    <w:p w14:paraId="5D26B473" w14:textId="77777777" w:rsidR="00AE3F4C" w:rsidRPr="006E6484" w:rsidRDefault="00AE3F4C" w:rsidP="00AE3F4C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02AE718B" w14:textId="38A6BEAF" w:rsidR="00422882" w:rsidRPr="0048650E" w:rsidRDefault="00422882" w:rsidP="0057260B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</w:t>
      </w:r>
      <w:r w:rsidR="00FA66DB" w:rsidRPr="0048650E">
        <w:rPr>
          <w:rFonts w:ascii="Times New Roman" w:hAnsi="Times New Roman"/>
          <w:sz w:val="24"/>
          <w:szCs w:val="24"/>
        </w:rPr>
        <w:t>отест</w:t>
      </w:r>
      <w:r w:rsidRPr="0048650E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5670B3">
        <w:rPr>
          <w:rFonts w:ascii="Times New Roman" w:hAnsi="Times New Roman"/>
          <w:sz w:val="24"/>
          <w:szCs w:val="24"/>
        </w:rPr>
        <w:t>1</w:t>
      </w:r>
      <w:r w:rsidR="00F947D7">
        <w:rPr>
          <w:rFonts w:ascii="Times New Roman" w:hAnsi="Times New Roman"/>
          <w:sz w:val="24"/>
          <w:szCs w:val="24"/>
        </w:rPr>
        <w:t>9</w:t>
      </w:r>
      <w:r w:rsidR="005670B3">
        <w:rPr>
          <w:rFonts w:ascii="Times New Roman" w:hAnsi="Times New Roman"/>
          <w:sz w:val="24"/>
          <w:szCs w:val="24"/>
        </w:rPr>
        <w:t>.06.2025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  № 07-</w:t>
      </w:r>
      <w:r w:rsidR="005670B3">
        <w:rPr>
          <w:rFonts w:ascii="Times New Roman" w:hAnsi="Times New Roman"/>
          <w:sz w:val="24"/>
          <w:szCs w:val="24"/>
        </w:rPr>
        <w:t>25</w:t>
      </w:r>
      <w:r w:rsidRPr="0048650E">
        <w:rPr>
          <w:rFonts w:ascii="Times New Roman" w:hAnsi="Times New Roman"/>
          <w:sz w:val="24"/>
          <w:szCs w:val="24"/>
        </w:rPr>
        <w:t>-2024/</w:t>
      </w:r>
      <w:r w:rsidR="00AE3F4C">
        <w:rPr>
          <w:rFonts w:ascii="Times New Roman" w:hAnsi="Times New Roman"/>
          <w:sz w:val="24"/>
          <w:szCs w:val="24"/>
        </w:rPr>
        <w:t>Прдп2</w:t>
      </w:r>
      <w:r w:rsidR="00F947D7">
        <w:rPr>
          <w:rFonts w:ascii="Times New Roman" w:hAnsi="Times New Roman"/>
          <w:sz w:val="24"/>
          <w:szCs w:val="24"/>
        </w:rPr>
        <w:t>92</w:t>
      </w:r>
      <w:r w:rsidR="005670B3">
        <w:rPr>
          <w:rFonts w:ascii="Times New Roman" w:hAnsi="Times New Roman"/>
          <w:sz w:val="24"/>
          <w:szCs w:val="24"/>
        </w:rPr>
        <w:t>-25</w:t>
      </w:r>
      <w:r w:rsidRPr="0048650E">
        <w:rPr>
          <w:rFonts w:ascii="Times New Roman" w:hAnsi="Times New Roman"/>
          <w:sz w:val="24"/>
          <w:szCs w:val="24"/>
        </w:rPr>
        <w:t xml:space="preserve">-242 «на </w:t>
      </w:r>
      <w:r w:rsidR="005670B3">
        <w:rPr>
          <w:rFonts w:ascii="Times New Roman" w:hAnsi="Times New Roman"/>
          <w:sz w:val="24"/>
          <w:szCs w:val="24"/>
        </w:rPr>
        <w:t xml:space="preserve">разделы </w:t>
      </w:r>
      <w:r w:rsidR="00AE3F4C">
        <w:rPr>
          <w:rFonts w:ascii="Times New Roman" w:hAnsi="Times New Roman"/>
          <w:sz w:val="24"/>
          <w:szCs w:val="24"/>
          <w:lang w:val="en-US"/>
        </w:rPr>
        <w:t>II</w:t>
      </w:r>
      <w:r w:rsidR="005670B3" w:rsidRPr="005670B3">
        <w:rPr>
          <w:rFonts w:ascii="Times New Roman" w:hAnsi="Times New Roman"/>
          <w:sz w:val="24"/>
          <w:szCs w:val="24"/>
        </w:rPr>
        <w:t>-</w:t>
      </w:r>
      <w:r w:rsidR="00AE3F4C">
        <w:rPr>
          <w:rFonts w:ascii="Times New Roman" w:hAnsi="Times New Roman"/>
          <w:sz w:val="24"/>
          <w:szCs w:val="24"/>
          <w:lang w:val="en-US"/>
        </w:rPr>
        <w:t>I</w:t>
      </w:r>
      <w:r w:rsidR="005670B3">
        <w:rPr>
          <w:rFonts w:ascii="Times New Roman" w:hAnsi="Times New Roman"/>
          <w:sz w:val="24"/>
          <w:szCs w:val="24"/>
          <w:lang w:val="en-US"/>
        </w:rPr>
        <w:t>V</w:t>
      </w:r>
      <w:r w:rsidR="005670B3" w:rsidRPr="005670B3">
        <w:rPr>
          <w:rFonts w:ascii="Times New Roman" w:hAnsi="Times New Roman"/>
          <w:sz w:val="24"/>
          <w:szCs w:val="24"/>
        </w:rPr>
        <w:t xml:space="preserve"> </w:t>
      </w:r>
      <w:r w:rsidR="005670B3">
        <w:rPr>
          <w:rFonts w:ascii="Times New Roman" w:hAnsi="Times New Roman"/>
          <w:sz w:val="24"/>
          <w:szCs w:val="24"/>
        </w:rPr>
        <w:t xml:space="preserve">Положения о муниципальном контроле </w:t>
      </w:r>
      <w:r w:rsidR="00AE3F4C">
        <w:rPr>
          <w:rFonts w:ascii="Times New Roman" w:hAnsi="Times New Roman"/>
          <w:sz w:val="24"/>
          <w:szCs w:val="24"/>
        </w:rPr>
        <w:t xml:space="preserve">на автомобильном транспорте и в дорожном хозяйстве в границах </w:t>
      </w:r>
      <w:r w:rsidR="00F947D7">
        <w:rPr>
          <w:rFonts w:ascii="Times New Roman" w:hAnsi="Times New Roman"/>
          <w:sz w:val="24"/>
          <w:szCs w:val="24"/>
        </w:rPr>
        <w:t>сельского поселения</w:t>
      </w:r>
      <w:r w:rsidR="005670B3">
        <w:rPr>
          <w:rFonts w:ascii="Times New Roman" w:hAnsi="Times New Roman"/>
          <w:sz w:val="24"/>
          <w:szCs w:val="24"/>
        </w:rPr>
        <w:t xml:space="preserve"> </w:t>
      </w:r>
      <w:r w:rsidR="00A94D89">
        <w:rPr>
          <w:rFonts w:ascii="Times New Roman" w:hAnsi="Times New Roman"/>
          <w:sz w:val="24"/>
          <w:szCs w:val="24"/>
        </w:rPr>
        <w:t>Приморский</w:t>
      </w:r>
      <w:r w:rsidR="005670B3">
        <w:rPr>
          <w:rFonts w:ascii="Times New Roman" w:hAnsi="Times New Roman"/>
          <w:sz w:val="24"/>
          <w:szCs w:val="24"/>
        </w:rPr>
        <w:t>, утвержденного</w:t>
      </w:r>
      <w:r w:rsidRPr="0048650E">
        <w:rPr>
          <w:rFonts w:ascii="Times New Roman" w:hAnsi="Times New Roman"/>
          <w:sz w:val="24"/>
          <w:szCs w:val="24"/>
        </w:rPr>
        <w:t xml:space="preserve"> решением Собрания представителей сельского поселения </w:t>
      </w:r>
      <w:r w:rsidR="00A94D89">
        <w:rPr>
          <w:rFonts w:ascii="Times New Roman" w:hAnsi="Times New Roman"/>
          <w:sz w:val="24"/>
          <w:szCs w:val="24"/>
        </w:rPr>
        <w:t>Приморский</w:t>
      </w:r>
      <w:r w:rsidR="00F135D4" w:rsidRPr="0048650E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от 30.09.2021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</w:t>
      </w:r>
      <w:r w:rsidR="00B9366B" w:rsidRPr="0048650E">
        <w:rPr>
          <w:rFonts w:ascii="Times New Roman" w:hAnsi="Times New Roman"/>
          <w:sz w:val="24"/>
          <w:szCs w:val="24"/>
        </w:rPr>
        <w:t xml:space="preserve"> №</w:t>
      </w:r>
      <w:r w:rsidR="003757DD">
        <w:rPr>
          <w:rFonts w:ascii="Times New Roman" w:hAnsi="Times New Roman"/>
          <w:sz w:val="24"/>
          <w:szCs w:val="24"/>
        </w:rPr>
        <w:t xml:space="preserve"> </w:t>
      </w:r>
      <w:r w:rsidR="00F947D7">
        <w:rPr>
          <w:rFonts w:ascii="Times New Roman" w:hAnsi="Times New Roman"/>
          <w:sz w:val="24"/>
          <w:szCs w:val="24"/>
        </w:rPr>
        <w:t>4</w:t>
      </w:r>
      <w:r w:rsidR="00AE3F4C">
        <w:rPr>
          <w:rFonts w:ascii="Times New Roman" w:hAnsi="Times New Roman"/>
          <w:sz w:val="24"/>
          <w:szCs w:val="24"/>
        </w:rPr>
        <w:t>9</w:t>
      </w:r>
      <w:r w:rsidRPr="0048650E">
        <w:rPr>
          <w:rFonts w:ascii="Times New Roman" w:hAnsi="Times New Roman"/>
          <w:sz w:val="24"/>
          <w:szCs w:val="24"/>
        </w:rPr>
        <w:t>»</w:t>
      </w:r>
      <w:r w:rsidRPr="0048650E">
        <w:rPr>
          <w:rFonts w:ascii="Times New Roman" w:hAnsi="Times New Roman"/>
          <w:bCs/>
          <w:sz w:val="24"/>
          <w:szCs w:val="24"/>
        </w:rPr>
        <w:t xml:space="preserve">, </w:t>
      </w:r>
      <w:r w:rsidRPr="0048650E">
        <w:rPr>
          <w:rFonts w:ascii="Times New Roman" w:hAnsi="Times New Roman"/>
          <w:sz w:val="24"/>
          <w:szCs w:val="24"/>
        </w:rPr>
        <w:t xml:space="preserve">руководствуясь </w:t>
      </w:r>
      <w:r w:rsidR="00B9366B" w:rsidRPr="0048650E">
        <w:rPr>
          <w:rFonts w:ascii="Times New Roman" w:hAnsi="Times New Roman"/>
          <w:sz w:val="24"/>
          <w:szCs w:val="24"/>
        </w:rPr>
        <w:t>Федеральным</w:t>
      </w:r>
      <w:r w:rsidRPr="0048650E">
        <w:rPr>
          <w:rFonts w:ascii="Times New Roman" w:hAnsi="Times New Roman"/>
          <w:sz w:val="24"/>
          <w:szCs w:val="24"/>
        </w:rPr>
        <w:t xml:space="preserve"> закон</w:t>
      </w:r>
      <w:r w:rsidR="00B9366B" w:rsidRPr="0048650E">
        <w:rPr>
          <w:rFonts w:ascii="Times New Roman" w:hAnsi="Times New Roman"/>
          <w:sz w:val="24"/>
          <w:szCs w:val="24"/>
        </w:rPr>
        <w:t>ом</w:t>
      </w:r>
      <w:r w:rsidR="0057260B">
        <w:rPr>
          <w:rFonts w:ascii="Times New Roman" w:hAnsi="Times New Roman"/>
          <w:sz w:val="24"/>
          <w:szCs w:val="24"/>
        </w:rPr>
        <w:t xml:space="preserve"> от 31.07.2020 №</w:t>
      </w:r>
      <w:r w:rsidRPr="0048650E">
        <w:rPr>
          <w:rFonts w:ascii="Times New Roman" w:hAnsi="Times New Roman"/>
          <w:sz w:val="24"/>
          <w:szCs w:val="24"/>
        </w:rPr>
        <w:t xml:space="preserve"> 248-ФЗ "О государственном контроле (надзоре) и муниципальном контроле в Российской Федерации"; </w:t>
      </w:r>
      <w:r w:rsidRPr="0048650E"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r w:rsidR="00A94D89">
        <w:rPr>
          <w:rFonts w:ascii="Times New Roman" w:hAnsi="Times New Roman"/>
          <w:bCs/>
          <w:sz w:val="24"/>
          <w:szCs w:val="24"/>
        </w:rPr>
        <w:t>Приморский</w:t>
      </w:r>
      <w:r w:rsidR="0057260B">
        <w:rPr>
          <w:rFonts w:ascii="Times New Roman" w:hAnsi="Times New Roman"/>
          <w:bCs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57260B" w:rsidRPr="0048650E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A94D89">
        <w:rPr>
          <w:rFonts w:ascii="Times New Roman" w:hAnsi="Times New Roman"/>
          <w:bCs/>
          <w:sz w:val="24"/>
          <w:szCs w:val="24"/>
        </w:rPr>
        <w:t>Приморский</w:t>
      </w:r>
      <w:r w:rsidR="0057260B">
        <w:rPr>
          <w:rFonts w:ascii="Times New Roman" w:hAnsi="Times New Roman"/>
          <w:bCs/>
          <w:sz w:val="24"/>
          <w:szCs w:val="24"/>
        </w:rPr>
        <w:t xml:space="preserve"> </w:t>
      </w:r>
      <w:r w:rsidR="0057260B" w:rsidRPr="0048650E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</w:p>
    <w:p w14:paraId="794691BF" w14:textId="77777777" w:rsidR="00422882" w:rsidRPr="0048650E" w:rsidRDefault="00422882" w:rsidP="0057260B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3524BB2" w14:textId="77777777" w:rsidR="00422882" w:rsidRPr="0048650E" w:rsidRDefault="00422882" w:rsidP="0057260B">
      <w:pPr>
        <w:pStyle w:val="a4"/>
        <w:spacing w:line="276" w:lineRule="auto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32F6BBCC" w14:textId="64B89DE5" w:rsidR="00914B66" w:rsidRDefault="003757DD" w:rsidP="00914B66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422882" w:rsidRPr="0075489C">
        <w:rPr>
          <w:rFonts w:ascii="Times New Roman" w:hAnsi="Times New Roman"/>
          <w:sz w:val="24"/>
          <w:szCs w:val="24"/>
        </w:rPr>
        <w:t>1.</w:t>
      </w:r>
      <w:r w:rsidR="001C0756" w:rsidRPr="0075489C">
        <w:rPr>
          <w:rFonts w:ascii="Times New Roman" w:hAnsi="Times New Roman"/>
          <w:sz w:val="24"/>
          <w:szCs w:val="24"/>
        </w:rPr>
        <w:t xml:space="preserve"> Внести в решение Собрания представителей 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сельского </w:t>
      </w:r>
      <w:r w:rsidR="001C0756" w:rsidRPr="00AE3F4C">
        <w:rPr>
          <w:rFonts w:ascii="Times New Roman" w:hAnsi="Times New Roman"/>
          <w:bCs/>
          <w:sz w:val="24"/>
          <w:szCs w:val="24"/>
        </w:rPr>
        <w:t xml:space="preserve">поселения </w:t>
      </w:r>
      <w:r w:rsidR="00A94D89">
        <w:rPr>
          <w:rFonts w:ascii="Times New Roman" w:hAnsi="Times New Roman"/>
          <w:bCs/>
          <w:sz w:val="24"/>
          <w:szCs w:val="24"/>
        </w:rPr>
        <w:t>Приморский</w:t>
      </w:r>
      <w:r w:rsidR="0057260B" w:rsidRPr="00AE3F4C">
        <w:rPr>
          <w:rFonts w:ascii="Times New Roman" w:hAnsi="Times New Roman"/>
          <w:bCs/>
          <w:sz w:val="24"/>
          <w:szCs w:val="24"/>
        </w:rPr>
        <w:t xml:space="preserve"> </w:t>
      </w:r>
      <w:r w:rsidR="001C0756" w:rsidRPr="00AE3F4C"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  <w:r w:rsidR="001C0756" w:rsidRPr="00AE3F4C">
        <w:rPr>
          <w:rFonts w:ascii="Times New Roman" w:hAnsi="Times New Roman"/>
          <w:sz w:val="24"/>
          <w:szCs w:val="24"/>
        </w:rPr>
        <w:t xml:space="preserve"> от </w:t>
      </w:r>
      <w:r w:rsidR="00AE3F4C" w:rsidRPr="00AE3F4C">
        <w:rPr>
          <w:rFonts w:ascii="Times New Roman" w:hAnsi="Times New Roman"/>
          <w:bCs/>
          <w:sz w:val="24"/>
          <w:szCs w:val="24"/>
        </w:rPr>
        <w:t xml:space="preserve">30.09.2021 № </w:t>
      </w:r>
      <w:r w:rsidR="00F947D7">
        <w:rPr>
          <w:rFonts w:ascii="Times New Roman" w:hAnsi="Times New Roman"/>
          <w:bCs/>
          <w:sz w:val="24"/>
          <w:szCs w:val="24"/>
        </w:rPr>
        <w:t>4</w:t>
      </w:r>
      <w:r w:rsidR="00AE3F4C" w:rsidRPr="00AE3F4C">
        <w:rPr>
          <w:rFonts w:ascii="Times New Roman" w:hAnsi="Times New Roman"/>
          <w:bCs/>
          <w:sz w:val="24"/>
          <w:szCs w:val="24"/>
        </w:rPr>
        <w:t>9</w:t>
      </w:r>
      <w:r w:rsidR="001C0756" w:rsidRPr="00AE3F4C">
        <w:rPr>
          <w:rFonts w:ascii="Times New Roman" w:hAnsi="Times New Roman"/>
          <w:bCs/>
          <w:sz w:val="24"/>
          <w:szCs w:val="24"/>
        </w:rPr>
        <w:t xml:space="preserve"> </w:t>
      </w:r>
      <w:r w:rsidR="001C0756" w:rsidRPr="00AE3F4C">
        <w:rPr>
          <w:rFonts w:ascii="Times New Roman" w:hAnsi="Times New Roman"/>
          <w:sz w:val="24"/>
          <w:szCs w:val="24"/>
        </w:rPr>
        <w:t>«</w:t>
      </w:r>
      <w:r w:rsidR="00AE3F4C" w:rsidRPr="00AE3F4C">
        <w:rPr>
          <w:rFonts w:ascii="Times New Roman" w:hAnsi="Times New Roman"/>
          <w:bCs/>
          <w:color w:val="000000"/>
          <w:sz w:val="24"/>
          <w:szCs w:val="24"/>
        </w:rPr>
        <w:t>Об утверждении Положения о муниципальном контроле</w:t>
      </w:r>
      <w:r w:rsidR="00F947D7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AE3F4C" w:rsidRPr="00AE3F4C">
        <w:rPr>
          <w:rFonts w:ascii="Times New Roman" w:hAnsi="Times New Roman"/>
          <w:bCs/>
          <w:color w:val="000000"/>
          <w:sz w:val="24"/>
          <w:szCs w:val="24"/>
        </w:rPr>
        <w:t xml:space="preserve">на автомобильном транспорте и в дорожном хозяйстве в границах сельского поселения </w:t>
      </w:r>
      <w:r w:rsidR="00A94D89">
        <w:rPr>
          <w:rFonts w:ascii="Times New Roman" w:hAnsi="Times New Roman"/>
          <w:bCs/>
          <w:color w:val="000000"/>
          <w:sz w:val="24"/>
          <w:szCs w:val="24"/>
        </w:rPr>
        <w:t>Приморский</w:t>
      </w:r>
      <w:r w:rsidR="001C0756" w:rsidRPr="00AE3F4C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</w:t>
      </w:r>
    </w:p>
    <w:p w14:paraId="32BE43F4" w14:textId="47CACFBC" w:rsidR="00914B66" w:rsidRPr="00914B66" w:rsidRDefault="00914B66" w:rsidP="001C13B0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1.1. Часть</w:t>
      </w:r>
      <w:r w:rsidRPr="006E6484">
        <w:rPr>
          <w:rFonts w:ascii="Times New Roman" w:hAnsi="Times New Roman"/>
          <w:sz w:val="24"/>
          <w:szCs w:val="24"/>
        </w:rPr>
        <w:t xml:space="preserve"> 2 </w:t>
      </w:r>
      <w:r w:rsidRPr="006E6484">
        <w:rPr>
          <w:rFonts w:ascii="Times New Roman" w:hAnsi="Times New Roman"/>
        </w:rPr>
        <w:t xml:space="preserve">Положения </w:t>
      </w:r>
      <w:r w:rsidRPr="006E6484">
        <w:rPr>
          <w:rFonts w:ascii="Times New Roman" w:hAnsi="Times New Roman"/>
          <w:bCs/>
          <w:sz w:val="24"/>
          <w:szCs w:val="24"/>
        </w:rPr>
        <w:t xml:space="preserve">о муниципальном контроле   на автомобильном транспорте и в дорожном хозяйстве в </w:t>
      </w:r>
      <w:r w:rsidR="00F947D7">
        <w:rPr>
          <w:rFonts w:ascii="Times New Roman" w:hAnsi="Times New Roman"/>
          <w:bCs/>
          <w:sz w:val="24"/>
          <w:szCs w:val="24"/>
        </w:rPr>
        <w:t xml:space="preserve">границах </w:t>
      </w:r>
      <w:r w:rsidRPr="006E6484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A94D89">
        <w:rPr>
          <w:rFonts w:ascii="Times New Roman" w:hAnsi="Times New Roman"/>
          <w:bCs/>
          <w:sz w:val="24"/>
          <w:szCs w:val="24"/>
        </w:rPr>
        <w:t>Приморский</w:t>
      </w:r>
      <w:r w:rsidRPr="006E6484">
        <w:rPr>
          <w:rFonts w:ascii="Times New Roman" w:hAnsi="Times New Roman"/>
          <w:bCs/>
          <w:sz w:val="24"/>
          <w:szCs w:val="24"/>
        </w:rPr>
        <w:t xml:space="preserve"> </w:t>
      </w:r>
      <w:r w:rsidRPr="006E6484">
        <w:rPr>
          <w:rFonts w:ascii="Times New Roman" w:hAnsi="Times New Roman"/>
        </w:rPr>
        <w:t xml:space="preserve">от 30.09.2021 № </w:t>
      </w:r>
      <w:r w:rsidR="00F947D7">
        <w:rPr>
          <w:rFonts w:ascii="Times New Roman" w:hAnsi="Times New Roman"/>
        </w:rPr>
        <w:t>4</w:t>
      </w:r>
      <w:r w:rsidRPr="006E6484">
        <w:rPr>
          <w:rFonts w:ascii="Times New Roman" w:hAnsi="Times New Roman"/>
        </w:rPr>
        <w:t xml:space="preserve">9 </w:t>
      </w:r>
      <w:r w:rsidRPr="006E6484">
        <w:rPr>
          <w:rFonts w:ascii="Times New Roman" w:hAnsi="Times New Roman"/>
          <w:sz w:val="24"/>
          <w:szCs w:val="24"/>
        </w:rPr>
        <w:t>(далее – Положение)</w:t>
      </w:r>
      <w:r w:rsidRPr="006E6484">
        <w:rPr>
          <w:rFonts w:ascii="Times New Roman" w:hAnsi="Times New Roman"/>
        </w:rPr>
        <w:t xml:space="preserve"> дополнить пунктом </w:t>
      </w:r>
      <w:r>
        <w:rPr>
          <w:rFonts w:ascii="Times New Roman" w:hAnsi="Times New Roman"/>
        </w:rPr>
        <w:t>2.11</w:t>
      </w:r>
      <w:r w:rsidRPr="006E6484">
        <w:rPr>
          <w:rFonts w:ascii="Times New Roman" w:hAnsi="Times New Roman"/>
        </w:rPr>
        <w:t xml:space="preserve"> следующего содержания: </w:t>
      </w:r>
    </w:p>
    <w:p w14:paraId="29ADBA9F" w14:textId="0268B3BD" w:rsidR="005670B3" w:rsidRPr="00503FD4" w:rsidRDefault="005670B3" w:rsidP="001C13B0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31"/>
          <w:szCs w:val="31"/>
        </w:rPr>
        <w:t xml:space="preserve">       </w:t>
      </w:r>
      <w:r w:rsidR="00914B66">
        <w:rPr>
          <w:rFonts w:ascii="Times New Roman" w:hAnsi="Times New Roman"/>
          <w:color w:val="000000"/>
          <w:sz w:val="24"/>
          <w:szCs w:val="24"/>
        </w:rPr>
        <w:t>«2</w:t>
      </w:r>
      <w:r w:rsidRPr="00F2417D">
        <w:rPr>
          <w:rFonts w:ascii="Times New Roman" w:hAnsi="Times New Roman"/>
          <w:color w:val="000000"/>
          <w:sz w:val="24"/>
          <w:szCs w:val="24"/>
        </w:rPr>
        <w:t>.11.</w:t>
      </w:r>
      <w:r>
        <w:rPr>
          <w:rFonts w:ascii="Times New Roman" w:hAnsi="Times New Roman"/>
          <w:color w:val="000000"/>
          <w:sz w:val="31"/>
          <w:szCs w:val="31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Профилактический визит проводится в форме профилактической беседы инспектором по месту осуществления деятельности контролируемого лица либо путем использования видео-конференц-связи или мобильного приложения "Инспектор".</w:t>
      </w:r>
    </w:p>
    <w:p w14:paraId="08DD381D" w14:textId="77777777" w:rsidR="005670B3" w:rsidRPr="00D2797C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 xml:space="preserve">В ходе профилактического визита контролируемое лицо информируется об обязательных требованиях, предъявляемых к его деятельности либо к принадлежащим ему объектам контроля, их соответствии критериям риска, о рекомендуемых способах снижения категории риска, видах, содержании и об интенсивности мероприятий, проводимых в отношении объекта контроля исходя из его отнесения к соответствующей категории риска, а инспектор осуществляет ознакомление с </w:t>
      </w:r>
      <w:r w:rsidRPr="00D2797C">
        <w:rPr>
          <w:rFonts w:ascii="Times New Roman" w:hAnsi="Times New Roman"/>
          <w:sz w:val="24"/>
          <w:szCs w:val="24"/>
        </w:rPr>
        <w:lastRenderedPageBreak/>
        <w:t>объектом контроля, сбор сведений, необходимых для отнесения объектов контроля к категориям риска, и проводит оценку уровня соблюдения контролируемым лицом обязательных требований.</w:t>
      </w:r>
    </w:p>
    <w:p w14:paraId="29BE558D" w14:textId="77777777" w:rsidR="005670B3" w:rsidRPr="00D2797C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>Профилактический визит проводится по инициативе контрольного (надзорного) органа (обязательный профилактический визит) или по инициативе контролируемого лица.</w:t>
      </w:r>
    </w:p>
    <w:p w14:paraId="05E4D1BA" w14:textId="7E652635" w:rsidR="005670B3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>По итогам проведения профилактического визита объекту контроля может быть присвоена публичная оценка уровня соблюдения обязательных требований в соответствии с </w:t>
      </w:r>
      <w:hyperlink r:id="rId6" w:anchor="dst101356" w:history="1">
        <w:r w:rsidRPr="00D2797C">
          <w:rPr>
            <w:rFonts w:ascii="Times New Roman" w:hAnsi="Times New Roman"/>
            <w:color w:val="1A0DAB"/>
            <w:sz w:val="24"/>
            <w:szCs w:val="24"/>
            <w:u w:val="single"/>
          </w:rPr>
          <w:t>частями 6</w:t>
        </w:r>
      </w:hyperlink>
      <w:r w:rsidRPr="00D2797C">
        <w:rPr>
          <w:rFonts w:ascii="Times New Roman" w:hAnsi="Times New Roman"/>
          <w:sz w:val="24"/>
          <w:szCs w:val="24"/>
        </w:rPr>
        <w:t> и </w:t>
      </w:r>
      <w:hyperlink r:id="rId7" w:anchor="dst101357" w:history="1">
        <w:r w:rsidRPr="00D2797C">
          <w:rPr>
            <w:rFonts w:ascii="Times New Roman" w:hAnsi="Times New Roman"/>
            <w:color w:val="1A0DAB"/>
            <w:sz w:val="24"/>
            <w:szCs w:val="24"/>
            <w:u w:val="single"/>
          </w:rPr>
          <w:t>7 статьи 48</w:t>
        </w:r>
      </w:hyperlink>
      <w:r w:rsidRPr="00D2797C">
        <w:rPr>
          <w:rFonts w:ascii="Times New Roman" w:hAnsi="Times New Roman"/>
          <w:sz w:val="24"/>
          <w:szCs w:val="24"/>
        </w:rPr>
        <w:t>  Федерального закона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8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D2797C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D2797C">
        <w:rPr>
          <w:rFonts w:ascii="Times New Roman" w:hAnsi="Times New Roman"/>
          <w:sz w:val="24"/>
          <w:szCs w:val="24"/>
        </w:rPr>
        <w:t>.</w:t>
      </w:r>
    </w:p>
    <w:p w14:paraId="364E7555" w14:textId="77777777" w:rsidR="005670B3" w:rsidRPr="00503FD4" w:rsidRDefault="005670B3" w:rsidP="005670B3">
      <w:pPr>
        <w:pStyle w:val="a3"/>
        <w:shd w:val="clear" w:color="auto" w:fill="FFFFFF"/>
        <w:spacing w:before="0" w:beforeAutospacing="0" w:after="0" w:afterAutospacing="0"/>
        <w:ind w:firstLine="540"/>
        <w:jc w:val="both"/>
        <w:rPr>
          <w:color w:val="000000"/>
        </w:rPr>
      </w:pPr>
      <w:r>
        <w:t xml:space="preserve">     </w:t>
      </w:r>
      <w:r w:rsidRPr="00503FD4">
        <w:rPr>
          <w:color w:val="000000"/>
        </w:rPr>
        <w:t>Обязательный профилактический визит проводится:</w:t>
      </w:r>
    </w:p>
    <w:p w14:paraId="7AF81086" w14:textId="5699254A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Pr="00503FD4">
        <w:rPr>
          <w:rFonts w:ascii="Times New Roman" w:hAnsi="Times New Roman"/>
          <w:sz w:val="24"/>
          <w:szCs w:val="24"/>
        </w:rPr>
        <w:t>1) в отношении контролируемых лиц, принадлежащих им объектов контроля, отнесенных к определенной категории риска, с учетом периодичности проведения обязательных профилактических мероприятий, установленной </w:t>
      </w:r>
      <w:hyperlink r:id="rId9" w:anchor="dst101328" w:history="1">
        <w:r w:rsidRPr="00503FD4">
          <w:rPr>
            <w:rFonts w:ascii="Times New Roman" w:hAnsi="Times New Roman"/>
            <w:color w:val="1A0DAB"/>
            <w:sz w:val="24"/>
            <w:szCs w:val="24"/>
            <w:u w:val="single"/>
          </w:rPr>
          <w:t>частью 2 статьи 25</w:t>
        </w:r>
      </w:hyperlink>
      <w:r w:rsidRPr="00503FD4">
        <w:rPr>
          <w:rFonts w:ascii="Times New Roman" w:hAnsi="Times New Roman"/>
          <w:sz w:val="24"/>
          <w:szCs w:val="24"/>
        </w:rPr>
        <w:t>  Федерального закона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10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503FD4">
        <w:rPr>
          <w:rFonts w:ascii="Times New Roman" w:hAnsi="Times New Roman"/>
          <w:sz w:val="24"/>
          <w:szCs w:val="24"/>
        </w:rPr>
        <w:t>;</w:t>
      </w:r>
    </w:p>
    <w:p w14:paraId="199ECBEF" w14:textId="20A2A68C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2) в отношении контролируемых лиц, представивших уведомление о начале осуществления отдельных видов предпринимательской деятельности в соответствии со </w:t>
      </w:r>
      <w:hyperlink r:id="rId11" w:history="1">
        <w:r w:rsidRPr="00503FD4">
          <w:rPr>
            <w:rFonts w:ascii="Times New Roman" w:hAnsi="Times New Roman"/>
            <w:color w:val="1A0DAB"/>
            <w:sz w:val="24"/>
            <w:szCs w:val="24"/>
            <w:u w:val="single"/>
          </w:rPr>
          <w:t>статьей 8</w:t>
        </w:r>
      </w:hyperlink>
      <w:r w:rsidRPr="00503FD4">
        <w:rPr>
          <w:rFonts w:ascii="Times New Roman" w:hAnsi="Times New Roman"/>
          <w:color w:val="000000"/>
          <w:sz w:val="24"/>
          <w:szCs w:val="24"/>
        </w:rPr>
        <w:t xml:space="preserve"> Федерального закона от 26 декабря 2008 года </w:t>
      </w:r>
      <w:r>
        <w:rPr>
          <w:rFonts w:ascii="Times New Roman" w:hAnsi="Times New Roman"/>
          <w:color w:val="000000"/>
          <w:sz w:val="24"/>
          <w:szCs w:val="24"/>
        </w:rPr>
        <w:t>№</w:t>
      </w:r>
      <w:r w:rsidRPr="00503FD4">
        <w:rPr>
          <w:rFonts w:ascii="Times New Roman" w:hAnsi="Times New Roman"/>
          <w:color w:val="000000"/>
          <w:sz w:val="24"/>
          <w:szCs w:val="24"/>
        </w:rPr>
        <w:t xml:space="preserve"> 294-ФЗ "О защите прав юридических лиц и индивидуальных предпринимателей при осуществлении государственного контроля (надзора) и муниципального контроля". Перечень видов предпринимательской деятельности, в отношении которых представляются такие уведомления, утверждается положением о виде контроля. Обязательный профилактический визит в указанном случае проводится не позднее шести месяцев с даты представления такого уведомления;</w:t>
      </w:r>
    </w:p>
    <w:p w14:paraId="7C024EFC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3) при наступлении события, указанного в программе проверок, если федеральным законом о виде контроля установлено, что обязательный профилактический визит может быть проведен на основании программы проверок;</w:t>
      </w:r>
    </w:p>
    <w:p w14:paraId="7F9D1E77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4) по поручению:</w:t>
      </w:r>
    </w:p>
    <w:p w14:paraId="49A6C46D" w14:textId="7777777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</w:t>
      </w:r>
      <w:r w:rsidRPr="00503FD4">
        <w:rPr>
          <w:rFonts w:ascii="Times New Roman" w:hAnsi="Times New Roman"/>
          <w:sz w:val="24"/>
          <w:szCs w:val="24"/>
        </w:rPr>
        <w:t>а) Президента Российской Федерации;</w:t>
      </w:r>
    </w:p>
    <w:p w14:paraId="1DCA538E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б) Председателя Правительства Российской Федерации или Заместителя Председателя Правительства Российской Федерации, согласованному с Заместителем Председателя Правительства Российской Федерации - Руководителем Аппарата Правительства Российской Федерации (в том числе в отношении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Федерации);</w:t>
      </w:r>
    </w:p>
    <w:p w14:paraId="75F42CC6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в) высшего должностного лица субъекта Российской Федерации (в отношении видов регионального государственного контроля (надзора) 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Федерации).</w:t>
      </w:r>
    </w:p>
    <w:p w14:paraId="16E1937A" w14:textId="77777777" w:rsidR="007F2472" w:rsidRPr="007F2472" w:rsidRDefault="005670B3" w:rsidP="007F2472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</w:t>
      </w:r>
      <w:r w:rsidR="007F2472" w:rsidRPr="007F247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Правительство Российской Федерации вправе установить иные случаи проведения обязательных профилактических визитов в отношении контролируемых лиц.</w:t>
      </w:r>
    </w:p>
    <w:p w14:paraId="3FDE54EA" w14:textId="0059DD99" w:rsidR="007F2472" w:rsidRPr="007F2472" w:rsidRDefault="007F2472" w:rsidP="006359F0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47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Обязательный профилактический визит не предусматривает отказ контролируемого лица от его проведения.</w:t>
      </w:r>
    </w:p>
    <w:p w14:paraId="0E2489A9" w14:textId="3FFD7163" w:rsidR="007F2472" w:rsidRPr="007F2472" w:rsidRDefault="007F2472" w:rsidP="006359F0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47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 рамках обязательного профилактического визита инспектор при необходимости проводит осмотр, истребование необходимых документов, отбор проб (образцов), инструментальное обследование, испытание, экспертизу.</w:t>
      </w:r>
    </w:p>
    <w:p w14:paraId="6B4ED24C" w14:textId="36BE65AB" w:rsidR="007F2472" w:rsidRPr="007F2472" w:rsidRDefault="007F2472" w:rsidP="006359F0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47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Поручение Президента Российской Федерации о проведении обязательных профилактических визитов, поручение Председателя Правительства Российской Федерации о проведении обязательных профилактических визитов принимаются в соответствии с законодательством Российской Федерации.</w:t>
      </w:r>
    </w:p>
    <w:p w14:paraId="2F6DAFEB" w14:textId="3551466C" w:rsidR="007F2472" w:rsidRPr="007F2472" w:rsidRDefault="007F2472" w:rsidP="006359F0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47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 случае, если поручение не содержит указание на вид контроля и (или) перечень контролируемых лиц, в отношении которых должны быть проведены контрольные (надзорные) мероприятия, в целях организации исполнения такого поручения принимается поручение Заместителя Председателя Правительства Российской Федерации</w:t>
      </w:r>
      <w:r w:rsidR="006359F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14:paraId="63298267" w14:textId="044514FD" w:rsidR="007F2472" w:rsidRPr="007F2472" w:rsidRDefault="007F2472" w:rsidP="006359F0">
      <w:pPr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47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Поручения заместителей Председателя Правительства Российской Федерации, согласованные с Заместителем Председателя Правительства Российской Федерации - Руководителем Аппарата Правительства Российской Федерации, высших должностных лиц субъектов Российской Федерации о проведении обязательных профилактических визитов должны содержать следующие сведения:</w:t>
      </w:r>
    </w:p>
    <w:p w14:paraId="2A78B676" w14:textId="77777777" w:rsidR="007F2472" w:rsidRPr="007F2472" w:rsidRDefault="007F2472" w:rsidP="006359F0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47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lastRenderedPageBreak/>
        <w:t>1)вид контроля, в рамках которого должны быть проведены обязательные профилактические визиты;</w:t>
      </w:r>
    </w:p>
    <w:p w14:paraId="3E74A0D9" w14:textId="77777777" w:rsidR="007F2472" w:rsidRPr="007F2472" w:rsidRDefault="007F2472" w:rsidP="007F2472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47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2)перечень контролируемых лиц, в отношении которых должны быть проведены обязательные профилактические визиты;</w:t>
      </w:r>
    </w:p>
    <w:p w14:paraId="3B4452C7" w14:textId="77777777" w:rsidR="007F2472" w:rsidRPr="007F2472" w:rsidRDefault="007F2472" w:rsidP="007F2472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47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3)предмет обязательного профилактического визита;</w:t>
      </w:r>
    </w:p>
    <w:p w14:paraId="07AAA082" w14:textId="739CA6CD" w:rsidR="007F2472" w:rsidRDefault="007F2472" w:rsidP="007F2472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47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4)период, в течение которого должны быть проведены обязательные профилактические визиты.</w:t>
      </w:r>
    </w:p>
    <w:p w14:paraId="096212C8" w14:textId="77777777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Срок проведения обязательного профилактического визита не может превышать десять рабочих дней и может быть продлен на срок, необходимый для проведения экспертизы, испытаний.</w:t>
      </w:r>
    </w:p>
    <w:p w14:paraId="1277456C" w14:textId="6BB122C4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 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 окончании проведения обязательного профилактического визита составляется акт о проведении обязательного профилактического визита (далее также - акт обязательного профилактического визита) в порядке, предусмотренном </w:t>
      </w:r>
      <w:hyperlink r:id="rId12" w:anchor="dst100996" w:history="1">
        <w:r w:rsidRPr="007F2200">
          <w:rPr>
            <w:rStyle w:val="a7"/>
            <w:rFonts w:ascii="Times New Roman" w:hAnsi="Times New Roman"/>
            <w:color w:val="1A0DAB"/>
            <w:sz w:val="24"/>
            <w:szCs w:val="24"/>
            <w:shd w:val="clear" w:color="auto" w:fill="FFFFFF"/>
          </w:rPr>
          <w:t>статьей 90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Федерального закона </w:t>
      </w:r>
      <w:hyperlink r:id="rId13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для контрольных (надзорных) мероприятий.</w:t>
      </w:r>
    </w:p>
    <w:p w14:paraId="04AF04A3" w14:textId="16834C0F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Контролируемое лицо или его представитель знакомится с содержанием акта обязательного профилактического визита в порядке, предусмотренном </w:t>
      </w:r>
      <w:hyperlink r:id="rId14" w:anchor="dst100987" w:history="1">
        <w:r w:rsidRPr="007F2200">
          <w:rPr>
            <w:rStyle w:val="a7"/>
            <w:rFonts w:ascii="Times New Roman" w:hAnsi="Times New Roman"/>
            <w:color w:val="1A0DAB"/>
            <w:sz w:val="24"/>
            <w:szCs w:val="24"/>
            <w:shd w:val="clear" w:color="auto" w:fill="FFFFFF"/>
          </w:rPr>
          <w:t>статьей 88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Федерального закона </w:t>
      </w:r>
      <w:hyperlink r:id="rId15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sz w:val="24"/>
          <w:szCs w:val="24"/>
        </w:rPr>
        <w:t xml:space="preserve">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для контрольных (надзорных) мероприятий.</w:t>
      </w:r>
    </w:p>
    <w:p w14:paraId="4951A596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7F220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В случае невозможности проведения обязательного профилактического визита и (или) уклонения контролируемого лица от его проведения инспектором составляется акт о невозможности проведения обязательного профилактического визита в порядке, предусмотренном </w:t>
      </w:r>
      <w:hyperlink r:id="rId16" w:anchor="dst101185" w:history="1"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t>частью 10 статьи 65</w:t>
        </w:r>
      </w:hyperlink>
      <w:r w:rsidRPr="00503FD4">
        <w:rPr>
          <w:rFonts w:ascii="Times New Roman" w:hAnsi="Times New Roman"/>
          <w:color w:val="000000"/>
          <w:sz w:val="24"/>
          <w:szCs w:val="24"/>
        </w:rPr>
        <w:t xml:space="preserve">  Федерального закона </w:t>
      </w:r>
      <w:hyperlink r:id="rId17" w:history="1"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sz w:val="24"/>
          <w:szCs w:val="24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для контрольных (надзорных) мероприятий.</w:t>
      </w:r>
    </w:p>
    <w:p w14:paraId="5C4A4ECF" w14:textId="7777777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F2200">
        <w:rPr>
          <w:rFonts w:ascii="Times New Roman" w:hAnsi="Times New Roman"/>
          <w:sz w:val="24"/>
          <w:szCs w:val="24"/>
        </w:rPr>
        <w:t xml:space="preserve">       </w:t>
      </w:r>
      <w:r w:rsidRPr="00503FD4">
        <w:rPr>
          <w:rFonts w:ascii="Times New Roman" w:hAnsi="Times New Roman"/>
          <w:sz w:val="24"/>
          <w:szCs w:val="24"/>
        </w:rPr>
        <w:t xml:space="preserve"> В случае невозможности проведения обязательного профилактического визита уполномоченное должностное лицо контрольного (надзорного) органа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лица.</w:t>
      </w:r>
    </w:p>
    <w:p w14:paraId="29BE3F28" w14:textId="507E403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F2200">
        <w:rPr>
          <w:rFonts w:ascii="Times New Roman" w:hAnsi="Times New Roman"/>
          <w:sz w:val="24"/>
          <w:szCs w:val="24"/>
        </w:rPr>
        <w:t xml:space="preserve">       </w:t>
      </w:r>
      <w:r w:rsidRPr="00503FD4">
        <w:rPr>
          <w:rFonts w:ascii="Times New Roman" w:hAnsi="Times New Roman"/>
          <w:sz w:val="24"/>
          <w:szCs w:val="24"/>
        </w:rPr>
        <w:t>Предписание об устранении выявленных нарушений обязательных требований выдается контролируемому лицу в случае, если такие нарушения не устранены до окончания проведения обязательного профилактического визита в порядке, предусмотренном </w:t>
      </w:r>
      <w:hyperlink r:id="rId18" w:anchor="dst101482" w:history="1"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t>статьей 90.1</w:t>
        </w:r>
      </w:hyperlink>
      <w:r w:rsidRPr="00503FD4">
        <w:rPr>
          <w:rFonts w:ascii="Times New Roman" w:hAnsi="Times New Roman"/>
          <w:sz w:val="24"/>
          <w:szCs w:val="24"/>
        </w:rPr>
        <w:t>  Федерального закона</w:t>
      </w:r>
      <w:r w:rsidRPr="007F2200">
        <w:rPr>
          <w:rFonts w:ascii="Times New Roman" w:hAnsi="Times New Roman"/>
          <w:sz w:val="24"/>
          <w:szCs w:val="24"/>
        </w:rPr>
        <w:t xml:space="preserve"> </w:t>
      </w:r>
      <w:hyperlink r:id="rId19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503FD4">
        <w:rPr>
          <w:rFonts w:ascii="Times New Roman" w:hAnsi="Times New Roman"/>
          <w:sz w:val="24"/>
          <w:szCs w:val="24"/>
        </w:rPr>
        <w:t>.</w:t>
      </w:r>
    </w:p>
    <w:p w14:paraId="0289A0DA" w14:textId="3DAB0D6D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74EC6AF6" w14:textId="025A3F37" w:rsidR="005670B3" w:rsidRDefault="005670B3" w:rsidP="005670B3">
      <w:pPr>
        <w:spacing w:after="0" w:line="240" w:lineRule="auto"/>
        <w:ind w:left="-567" w:firstLine="567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1.2.</w:t>
      </w:r>
      <w:r w:rsidRPr="00D74606">
        <w:rPr>
          <w:rFonts w:ascii="Times New Roman" w:hAnsi="Times New Roman"/>
          <w:b/>
          <w:sz w:val="24"/>
          <w:szCs w:val="24"/>
        </w:rPr>
        <w:t xml:space="preserve"> Пункт</w:t>
      </w:r>
      <w:r w:rsidRPr="00F859E2">
        <w:rPr>
          <w:rFonts w:ascii="Times New Roman" w:hAnsi="Times New Roman"/>
          <w:b/>
          <w:sz w:val="24"/>
          <w:szCs w:val="24"/>
        </w:rPr>
        <w:t xml:space="preserve"> </w:t>
      </w:r>
      <w:r w:rsidR="007F2472"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>.2</w:t>
      </w:r>
      <w:r w:rsidRPr="00F859E2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 Положения изложить в следующей редакции:</w:t>
      </w:r>
    </w:p>
    <w:p w14:paraId="2CD0602C" w14:textId="37B8C379" w:rsidR="005670B3" w:rsidRPr="00A47683" w:rsidRDefault="00EB4E9D" w:rsidP="005670B3">
      <w:pPr>
        <w:spacing w:after="0"/>
        <w:ind w:left="1" w:right="423" w:hanging="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«4</w:t>
      </w:r>
      <w:r w:rsidR="005670B3">
        <w:rPr>
          <w:rFonts w:ascii="Times New Roman" w:hAnsi="Times New Roman"/>
          <w:sz w:val="24"/>
          <w:szCs w:val="24"/>
        </w:rPr>
        <w:t>.2. К</w:t>
      </w:r>
      <w:r w:rsidR="005670B3" w:rsidRPr="00A47683">
        <w:rPr>
          <w:rFonts w:ascii="Times New Roman" w:hAnsi="Times New Roman"/>
          <w:sz w:val="24"/>
          <w:szCs w:val="24"/>
        </w:rPr>
        <w:t>онтролируемые лица, права и законные интересы которых, по их мнению, были непосредственно нарушены в рамках осуществления государственного контроля (надзора), муниципального контроля, имеют право на досудебное обжалование:</w:t>
      </w:r>
    </w:p>
    <w:p w14:paraId="51064BAE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163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решений о проведении контрольных (надзорных) мероприятий и обязательных профилактических визитов;</w:t>
      </w:r>
    </w:p>
    <w:p w14:paraId="799227ED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250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актов контрольных (надзорных) мероприятий и обязательных профилактических визитов, предписаний об устранении выявленных нарушений;</w:t>
      </w:r>
    </w:p>
    <w:p w14:paraId="7712A781" w14:textId="77777777" w:rsidR="005670B3" w:rsidRPr="004E5A5D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101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E5A5D">
        <w:rPr>
          <w:rFonts w:ascii="Times New Roman" w:hAnsi="Times New Roman" w:cs="Times New Roman"/>
          <w:sz w:val="24"/>
          <w:szCs w:val="24"/>
        </w:rPr>
        <w:t>действий (бездействия) должностных лиц контрольного (надзорного) органа в рамках контрольных (надзорных) мероприятий и обязательных профилактических визитов;</w:t>
      </w:r>
    </w:p>
    <w:p w14:paraId="21B0FC2C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032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 xml:space="preserve">решений об отнесении объектов контроля к соответствующей категории </w:t>
      </w:r>
      <w:r w:rsidRPr="00A47683">
        <w:rPr>
          <w:rFonts w:ascii="Times New Roman" w:hAnsi="Times New Roman" w:cs="Times New Roman"/>
          <w:spacing w:val="-2"/>
          <w:sz w:val="24"/>
          <w:szCs w:val="24"/>
        </w:rPr>
        <w:t>риска;</w:t>
      </w:r>
    </w:p>
    <w:p w14:paraId="1DC6E4A6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003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решений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об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отказе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в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проведении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обязательных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профилактических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визитов по заявлениям контролируемых лиц;</w:t>
      </w:r>
    </w:p>
    <w:p w14:paraId="6888DB25" w14:textId="77777777" w:rsidR="001C13B0" w:rsidRDefault="005670B3" w:rsidP="001C13B0">
      <w:pPr>
        <w:pStyle w:val="a8"/>
        <w:widowControl w:val="0"/>
        <w:numPr>
          <w:ilvl w:val="0"/>
          <w:numId w:val="1"/>
        </w:numPr>
        <w:tabs>
          <w:tab w:val="left" w:pos="1040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иных решений, принимаемых контрольными (надзорными) органами по итогам профилактических и (или) контрольных (надзорных) мероприятий, предусмотренных настоящим Федеральным законом, в отношении контролируемых лиц или объектов контроля.</w:t>
      </w:r>
      <w:r>
        <w:rPr>
          <w:rFonts w:ascii="Times New Roman" w:hAnsi="Times New Roman" w:cs="Times New Roman"/>
          <w:sz w:val="24"/>
          <w:szCs w:val="24"/>
        </w:rPr>
        <w:t>».</w:t>
      </w:r>
    </w:p>
    <w:p w14:paraId="317F1672" w14:textId="77777777" w:rsidR="001C13B0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4A696FD7" w14:textId="3832BE0C" w:rsidR="001C13B0" w:rsidRPr="00A94D89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94D89">
        <w:rPr>
          <w:rFonts w:ascii="Times New Roman" w:hAnsi="Times New Roman"/>
          <w:b/>
          <w:sz w:val="24"/>
          <w:szCs w:val="24"/>
        </w:rPr>
        <w:t xml:space="preserve">1.3. Пункт 4.6. Положения изложить в следующей редакции:    </w:t>
      </w:r>
    </w:p>
    <w:p w14:paraId="49F46312" w14:textId="55962334" w:rsidR="001C13B0" w:rsidRPr="00A94D89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1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94D89">
        <w:rPr>
          <w:rFonts w:ascii="Times New Roman" w:hAnsi="Times New Roman" w:cs="Times New Roman"/>
          <w:sz w:val="24"/>
          <w:szCs w:val="24"/>
        </w:rPr>
        <w:t>«4.6. Жалоба на решение администрации, действия (бездействие) его должностных лиц подлежит рассмотрению в течение 15 рабочих дней со дня ее регистрации.».</w:t>
      </w:r>
    </w:p>
    <w:p w14:paraId="59279E7C" w14:textId="77777777" w:rsidR="001C13B0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10FB8E99" w14:textId="77777777" w:rsidR="005670B3" w:rsidRPr="00A47683" w:rsidRDefault="005670B3" w:rsidP="005670B3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24AA75FA" w14:textId="03EC1C50" w:rsidR="0016259B" w:rsidRPr="00445776" w:rsidRDefault="00AC61DB" w:rsidP="005670B3">
      <w:pPr>
        <w:jc w:val="both"/>
        <w:rPr>
          <w:rFonts w:ascii="Times New Roman" w:hAnsi="Times New Roman"/>
          <w:color w:val="FF0000"/>
          <w:sz w:val="24"/>
          <w:szCs w:val="24"/>
        </w:rPr>
      </w:pPr>
      <w:r w:rsidRPr="00445776">
        <w:rPr>
          <w:rFonts w:ascii="Times New Roman" w:hAnsi="Times New Roman"/>
          <w:color w:val="FF0000"/>
          <w:sz w:val="24"/>
          <w:szCs w:val="24"/>
        </w:rPr>
        <w:lastRenderedPageBreak/>
        <w:t xml:space="preserve">   </w:t>
      </w:r>
      <w:r w:rsidR="00C77B3F" w:rsidRPr="00445776">
        <w:rPr>
          <w:rFonts w:ascii="Times New Roman" w:eastAsiaTheme="minorHAnsi" w:hAnsi="Times New Roman"/>
          <w:sz w:val="24"/>
          <w:szCs w:val="24"/>
          <w:lang w:eastAsia="en-US"/>
        </w:rPr>
        <w:t>2.</w:t>
      </w:r>
      <w:r w:rsidR="003757DD" w:rsidRPr="00445776">
        <w:rPr>
          <w:rFonts w:ascii="Times New Roman" w:eastAsiaTheme="minorHAnsi" w:hAnsi="Times New Roman"/>
          <w:sz w:val="24"/>
          <w:szCs w:val="24"/>
          <w:lang w:eastAsia="en-US"/>
        </w:rPr>
        <w:t xml:space="preserve"> </w:t>
      </w:r>
      <w:r w:rsidR="00437A56" w:rsidRPr="00445776">
        <w:rPr>
          <w:rFonts w:ascii="Times New Roman" w:hAnsi="Times New Roman"/>
          <w:sz w:val="24"/>
          <w:szCs w:val="24"/>
        </w:rPr>
        <w:t>Настоящее Решение подлежит офици</w:t>
      </w:r>
      <w:r w:rsidR="0016259B" w:rsidRPr="00445776">
        <w:rPr>
          <w:rFonts w:ascii="Times New Roman" w:hAnsi="Times New Roman"/>
          <w:sz w:val="24"/>
          <w:szCs w:val="24"/>
        </w:rPr>
        <w:t>альному опубликованию в газете «</w:t>
      </w:r>
      <w:r w:rsidR="00F947D7">
        <w:rPr>
          <w:rFonts w:ascii="Times New Roman" w:hAnsi="Times New Roman"/>
          <w:sz w:val="24"/>
          <w:szCs w:val="24"/>
        </w:rPr>
        <w:t xml:space="preserve">Приморский </w:t>
      </w:r>
      <w:r w:rsidR="0016259B" w:rsidRPr="00445776">
        <w:rPr>
          <w:rFonts w:ascii="Times New Roman" w:hAnsi="Times New Roman"/>
          <w:sz w:val="24"/>
          <w:szCs w:val="24"/>
        </w:rPr>
        <w:t xml:space="preserve">Вестник» и на официальном сайте администрации сельского поселения </w:t>
      </w:r>
      <w:r w:rsidR="00A94D89">
        <w:rPr>
          <w:rFonts w:ascii="Times New Roman" w:hAnsi="Times New Roman"/>
          <w:sz w:val="24"/>
          <w:szCs w:val="24"/>
        </w:rPr>
        <w:t>Приморский</w:t>
      </w:r>
      <w:r w:rsidR="0016259B" w:rsidRPr="00445776">
        <w:rPr>
          <w:rFonts w:ascii="Times New Roman" w:hAnsi="Times New Roman"/>
          <w:sz w:val="24"/>
          <w:szCs w:val="24"/>
        </w:rPr>
        <w:t xml:space="preserve"> в сети Интернет </w:t>
      </w:r>
      <w:hyperlink r:id="rId20" w:history="1">
        <w:r w:rsidR="00F947D7" w:rsidRPr="00B95FE3">
          <w:rPr>
            <w:rStyle w:val="a7"/>
            <w:rFonts w:ascii="Times New Roman" w:hAnsi="Times New Roman"/>
            <w:sz w:val="24"/>
            <w:szCs w:val="24"/>
          </w:rPr>
          <w:t>http://</w:t>
        </w:r>
        <w:proofErr w:type="spellStart"/>
        <w:r w:rsidR="00F947D7" w:rsidRPr="00B95FE3">
          <w:rPr>
            <w:rStyle w:val="a7"/>
            <w:rFonts w:ascii="Times New Roman" w:hAnsi="Times New Roman"/>
            <w:sz w:val="24"/>
            <w:szCs w:val="24"/>
            <w:lang w:val="en-US"/>
          </w:rPr>
          <w:t>primorsky</w:t>
        </w:r>
        <w:proofErr w:type="spellEnd"/>
        <w:r w:rsidR="00F947D7" w:rsidRPr="00B95FE3">
          <w:rPr>
            <w:rStyle w:val="a7"/>
            <w:rFonts w:ascii="Times New Roman" w:hAnsi="Times New Roman"/>
            <w:sz w:val="24"/>
            <w:szCs w:val="24"/>
          </w:rPr>
          <w:t>.stavrsp.ru</w:t>
        </w:r>
      </w:hyperlink>
      <w:r w:rsidR="0016259B" w:rsidRPr="0044577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D7B2738" w14:textId="6A24FDEB" w:rsidR="00437A56" w:rsidRPr="00445776" w:rsidRDefault="00AC61DB" w:rsidP="0016259B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</w:rPr>
      </w:pPr>
      <w:r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16259B"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3757DD"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437A56" w:rsidRPr="00445776">
        <w:rPr>
          <w:rFonts w:ascii="Times New Roman" w:hAnsi="Times New Roman"/>
          <w:spacing w:val="-11"/>
          <w:sz w:val="24"/>
          <w:szCs w:val="24"/>
        </w:rPr>
        <w:t xml:space="preserve">3. Настоящее решение </w:t>
      </w:r>
      <w:r w:rsidR="00437A56" w:rsidRPr="00445776">
        <w:rPr>
          <w:rFonts w:ascii="Times New Roman" w:hAnsi="Times New Roman"/>
          <w:color w:val="000000"/>
          <w:spacing w:val="-11"/>
          <w:sz w:val="24"/>
          <w:szCs w:val="24"/>
        </w:rPr>
        <w:t xml:space="preserve">вступает в силу </w:t>
      </w:r>
      <w:r w:rsidR="005670B3" w:rsidRPr="00445776">
        <w:rPr>
          <w:rFonts w:ascii="Times New Roman" w:hAnsi="Times New Roman"/>
          <w:color w:val="000000"/>
          <w:spacing w:val="-11"/>
          <w:sz w:val="24"/>
          <w:szCs w:val="24"/>
        </w:rPr>
        <w:t>после</w:t>
      </w:r>
      <w:r w:rsidR="00437A56" w:rsidRPr="00445776">
        <w:rPr>
          <w:rFonts w:ascii="Times New Roman" w:hAnsi="Times New Roman"/>
          <w:color w:val="000000"/>
          <w:spacing w:val="-11"/>
          <w:sz w:val="24"/>
          <w:szCs w:val="24"/>
        </w:rPr>
        <w:t xml:space="preserve"> его официального опубликования.     </w:t>
      </w:r>
      <w:r w:rsidR="00437A56" w:rsidRPr="0044577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437A56" w:rsidRPr="00437A56" w14:paraId="503BF31D" w14:textId="77777777" w:rsidTr="003E2E4F">
        <w:tc>
          <w:tcPr>
            <w:tcW w:w="5495" w:type="dxa"/>
          </w:tcPr>
          <w:p w14:paraId="5FE70B00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383C32" w14:textId="77777777" w:rsid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3CF4BF7" w14:textId="77777777" w:rsidR="00BC4819" w:rsidRDefault="00BC4819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Заместитель п</w:t>
            </w:r>
            <w:r w:rsidR="00437A56" w:rsidRPr="00437A56">
              <w:rPr>
                <w:rFonts w:ascii="Times New Roman" w:hAnsi="Times New Roman"/>
                <w:sz w:val="24"/>
                <w:szCs w:val="24"/>
              </w:rPr>
              <w:t>редседател</w:t>
            </w:r>
            <w:r>
              <w:rPr>
                <w:rFonts w:ascii="Times New Roman" w:hAnsi="Times New Roman"/>
                <w:sz w:val="24"/>
                <w:szCs w:val="24"/>
              </w:rPr>
              <w:t>я</w:t>
            </w:r>
            <w:r w:rsidR="00437A56" w:rsidRPr="00437A56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3D9DE2A8" w14:textId="638516F9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Собрания представителей</w:t>
            </w:r>
          </w:p>
          <w:p w14:paraId="6D0D10D5" w14:textId="6C136990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A94D89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Приморский</w:t>
            </w:r>
          </w:p>
          <w:p w14:paraId="294BB85C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8EC7A5C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31F0C91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931D4CA" w14:textId="0409A96E" w:rsidR="00437A56" w:rsidRPr="00BC4819" w:rsidRDefault="00437A56" w:rsidP="001625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BC4819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Т.С. Абрамова</w:t>
            </w:r>
          </w:p>
        </w:tc>
        <w:tc>
          <w:tcPr>
            <w:tcW w:w="4502" w:type="dxa"/>
          </w:tcPr>
          <w:p w14:paraId="67BD397A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3BC407C9" w14:textId="77777777" w:rsid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6152E3F8" w14:textId="1F9BAC6E" w:rsidR="00437A56" w:rsidRPr="00437A56" w:rsidRDefault="00AC61D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="00437A56"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A94D89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Приморский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4009B74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4179271" w14:textId="77777777" w:rsidR="0016259B" w:rsidRDefault="0016259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66587C5E" w14:textId="01DBF911" w:rsidR="00437A56" w:rsidRPr="00BC4819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_______________</w:t>
            </w:r>
            <w:r w:rsidR="00F947D7">
              <w:rPr>
                <w:rFonts w:ascii="Times New Roman" w:hAnsi="Times New Roman"/>
                <w:bCs/>
                <w:color w:val="000000"/>
                <w:sz w:val="24"/>
                <w:szCs w:val="24"/>
                <w:lang w:val="en-US"/>
              </w:rPr>
              <w:t xml:space="preserve"> </w:t>
            </w:r>
            <w:r w:rsidR="00BC4819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Е.Н. Лаптев</w:t>
            </w:r>
          </w:p>
          <w:p w14:paraId="6BA80A12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28975245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52909A19" w14:textId="42E11FAB" w:rsidR="00422882" w:rsidRDefault="00422882"/>
    <w:sectPr w:rsidR="00422882" w:rsidSect="00FE10F7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3178E7"/>
    <w:multiLevelType w:val="multilevel"/>
    <w:tmpl w:val="E6AA9EDC"/>
    <w:lvl w:ilvl="0">
      <w:start w:val="1"/>
      <w:numFmt w:val="decimal"/>
      <w:lvlText w:val="%1."/>
      <w:lvlJc w:val="left"/>
      <w:pPr>
        <w:ind w:left="1185" w:hanging="82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645E46C2"/>
    <w:multiLevelType w:val="hybridMultilevel"/>
    <w:tmpl w:val="C6EE15F4"/>
    <w:lvl w:ilvl="0" w:tplc="7D3E2B86">
      <w:start w:val="1"/>
      <w:numFmt w:val="decimal"/>
      <w:lvlText w:val="%1)"/>
      <w:lvlJc w:val="left"/>
      <w:pPr>
        <w:ind w:left="1" w:hanging="45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D20A561A">
      <w:numFmt w:val="bullet"/>
      <w:lvlText w:val="•"/>
      <w:lvlJc w:val="left"/>
      <w:pPr>
        <w:ind w:left="1006" w:hanging="454"/>
      </w:pPr>
      <w:rPr>
        <w:rFonts w:hint="default"/>
        <w:lang w:val="ru-RU" w:eastAsia="en-US" w:bidi="ar-SA"/>
      </w:rPr>
    </w:lvl>
    <w:lvl w:ilvl="2" w:tplc="B324D958">
      <w:numFmt w:val="bullet"/>
      <w:lvlText w:val="•"/>
      <w:lvlJc w:val="left"/>
      <w:pPr>
        <w:ind w:left="2012" w:hanging="454"/>
      </w:pPr>
      <w:rPr>
        <w:rFonts w:hint="default"/>
        <w:lang w:val="ru-RU" w:eastAsia="en-US" w:bidi="ar-SA"/>
      </w:rPr>
    </w:lvl>
    <w:lvl w:ilvl="3" w:tplc="9D7632C0">
      <w:numFmt w:val="bullet"/>
      <w:lvlText w:val="•"/>
      <w:lvlJc w:val="left"/>
      <w:pPr>
        <w:ind w:left="3019" w:hanging="454"/>
      </w:pPr>
      <w:rPr>
        <w:rFonts w:hint="default"/>
        <w:lang w:val="ru-RU" w:eastAsia="en-US" w:bidi="ar-SA"/>
      </w:rPr>
    </w:lvl>
    <w:lvl w:ilvl="4" w:tplc="39749AA6">
      <w:numFmt w:val="bullet"/>
      <w:lvlText w:val="•"/>
      <w:lvlJc w:val="left"/>
      <w:pPr>
        <w:ind w:left="4025" w:hanging="454"/>
      </w:pPr>
      <w:rPr>
        <w:rFonts w:hint="default"/>
        <w:lang w:val="ru-RU" w:eastAsia="en-US" w:bidi="ar-SA"/>
      </w:rPr>
    </w:lvl>
    <w:lvl w:ilvl="5" w:tplc="7980B25E">
      <w:numFmt w:val="bullet"/>
      <w:lvlText w:val="•"/>
      <w:lvlJc w:val="left"/>
      <w:pPr>
        <w:ind w:left="5032" w:hanging="454"/>
      </w:pPr>
      <w:rPr>
        <w:rFonts w:hint="default"/>
        <w:lang w:val="ru-RU" w:eastAsia="en-US" w:bidi="ar-SA"/>
      </w:rPr>
    </w:lvl>
    <w:lvl w:ilvl="6" w:tplc="41A4BF84">
      <w:numFmt w:val="bullet"/>
      <w:lvlText w:val="•"/>
      <w:lvlJc w:val="left"/>
      <w:pPr>
        <w:ind w:left="6038" w:hanging="454"/>
      </w:pPr>
      <w:rPr>
        <w:rFonts w:hint="default"/>
        <w:lang w:val="ru-RU" w:eastAsia="en-US" w:bidi="ar-SA"/>
      </w:rPr>
    </w:lvl>
    <w:lvl w:ilvl="7" w:tplc="CB44A6BE">
      <w:numFmt w:val="bullet"/>
      <w:lvlText w:val="•"/>
      <w:lvlJc w:val="left"/>
      <w:pPr>
        <w:ind w:left="7044" w:hanging="454"/>
      </w:pPr>
      <w:rPr>
        <w:rFonts w:hint="default"/>
        <w:lang w:val="ru-RU" w:eastAsia="en-US" w:bidi="ar-SA"/>
      </w:rPr>
    </w:lvl>
    <w:lvl w:ilvl="8" w:tplc="57B8C3B2">
      <w:numFmt w:val="bullet"/>
      <w:lvlText w:val="•"/>
      <w:lvlJc w:val="left"/>
      <w:pPr>
        <w:ind w:left="8051" w:hanging="454"/>
      </w:pPr>
      <w:rPr>
        <w:rFonts w:hint="default"/>
        <w:lang w:val="ru-RU" w:eastAsia="en-US" w:bidi="ar-SA"/>
      </w:rPr>
    </w:lvl>
  </w:abstractNum>
  <w:num w:numId="1" w16cid:durableId="1153330561">
    <w:abstractNumId w:val="1"/>
  </w:num>
  <w:num w:numId="2" w16cid:durableId="19420999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BC"/>
    <w:rsid w:val="00061525"/>
    <w:rsid w:val="000C0D47"/>
    <w:rsid w:val="001306A9"/>
    <w:rsid w:val="0016259B"/>
    <w:rsid w:val="00171D1B"/>
    <w:rsid w:val="001C0756"/>
    <w:rsid w:val="001C13B0"/>
    <w:rsid w:val="00335989"/>
    <w:rsid w:val="0035560C"/>
    <w:rsid w:val="003757DD"/>
    <w:rsid w:val="003E5B59"/>
    <w:rsid w:val="00422882"/>
    <w:rsid w:val="00437A56"/>
    <w:rsid w:val="004419BC"/>
    <w:rsid w:val="00445776"/>
    <w:rsid w:val="0048650E"/>
    <w:rsid w:val="004B4243"/>
    <w:rsid w:val="005670B3"/>
    <w:rsid w:val="0057260B"/>
    <w:rsid w:val="005E2FFF"/>
    <w:rsid w:val="006032B2"/>
    <w:rsid w:val="006359F0"/>
    <w:rsid w:val="006C415E"/>
    <w:rsid w:val="0075489C"/>
    <w:rsid w:val="007C2F52"/>
    <w:rsid w:val="007F2472"/>
    <w:rsid w:val="008317CD"/>
    <w:rsid w:val="00914B66"/>
    <w:rsid w:val="009530F1"/>
    <w:rsid w:val="0097570A"/>
    <w:rsid w:val="009F159E"/>
    <w:rsid w:val="00A94D89"/>
    <w:rsid w:val="00AC61DB"/>
    <w:rsid w:val="00AD6D60"/>
    <w:rsid w:val="00AE3F4C"/>
    <w:rsid w:val="00B23C17"/>
    <w:rsid w:val="00B7362E"/>
    <w:rsid w:val="00B9366B"/>
    <w:rsid w:val="00BB68A0"/>
    <w:rsid w:val="00BC4819"/>
    <w:rsid w:val="00C77B3F"/>
    <w:rsid w:val="00DE27EB"/>
    <w:rsid w:val="00E73970"/>
    <w:rsid w:val="00EB4E9D"/>
    <w:rsid w:val="00EC3B0D"/>
    <w:rsid w:val="00F135D4"/>
    <w:rsid w:val="00F5383B"/>
    <w:rsid w:val="00F947D7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  <w:style w:type="character" w:styleId="a7">
    <w:name w:val="Hyperlink"/>
    <w:basedOn w:val="a0"/>
    <w:uiPriority w:val="99"/>
    <w:unhideWhenUsed/>
    <w:rsid w:val="0016259B"/>
    <w:rPr>
      <w:color w:val="0563C1" w:themeColor="hyperlink"/>
      <w:u w:val="single"/>
    </w:rPr>
  </w:style>
  <w:style w:type="paragraph" w:styleId="a8">
    <w:name w:val="List Paragraph"/>
    <w:basedOn w:val="a"/>
    <w:uiPriority w:val="1"/>
    <w:qFormat/>
    <w:rsid w:val="005670B3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styleId="a9">
    <w:name w:val="Unresolved Mention"/>
    <w:basedOn w:val="a0"/>
    <w:uiPriority w:val="99"/>
    <w:semiHidden/>
    <w:unhideWhenUsed/>
    <w:rsid w:val="00F947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6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nsultant.ru/document/cons_doc_LAW_358750/" TargetMode="External"/><Relationship Id="rId13" Type="http://schemas.openxmlformats.org/officeDocument/2006/relationships/hyperlink" Target="https://www.consultant.ru/document/cons_doc_LAW_358750/" TargetMode="External"/><Relationship Id="rId18" Type="http://schemas.openxmlformats.org/officeDocument/2006/relationships/hyperlink" Target="https://www.consultant.ru/document/cons_doc_LAW_495001/b7e6eaecdd9b8f7fb903e9c7dd3a8a33983a357b/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www.consultant.ru/document/cons_doc_LAW_495001/f7269abe4801c300baa788ebb46fb87c63bf3ce9/" TargetMode="External"/><Relationship Id="rId12" Type="http://schemas.openxmlformats.org/officeDocument/2006/relationships/hyperlink" Target="https://www.consultant.ru/document/cons_doc_LAW_495001/5105f8a65c9bb5fdeb0811e663587a81fe06d7dd/" TargetMode="External"/><Relationship Id="rId17" Type="http://schemas.openxmlformats.org/officeDocument/2006/relationships/hyperlink" Target="https://www.consultant.ru/document/cons_doc_LAW_358750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onsultant.ru/document/cons_doc_LAW_495001/36b4a508accf4cd8542c4af8ecc2040b3f096a8d/" TargetMode="External"/><Relationship Id="rId20" Type="http://schemas.openxmlformats.org/officeDocument/2006/relationships/hyperlink" Target="http://primorsky.stavrsp.ru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consultant.ru/document/cons_doc_LAW_495001/f7269abe4801c300baa788ebb46fb87c63bf3ce9/" TargetMode="External"/><Relationship Id="rId11" Type="http://schemas.openxmlformats.org/officeDocument/2006/relationships/hyperlink" Target="https://www.consultant.ru/document/cons_doc_LAW_358750/3b79976ebbb6c2dac15296e3a0f9314db805554f/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www.consultant.ru/document/cons_doc_LAW_358750/" TargetMode="External"/><Relationship Id="rId10" Type="http://schemas.openxmlformats.org/officeDocument/2006/relationships/hyperlink" Target="https://www.consultant.ru/document/cons_doc_LAW_358750/" TargetMode="External"/><Relationship Id="rId19" Type="http://schemas.openxmlformats.org/officeDocument/2006/relationships/hyperlink" Target="https://www.consultant.ru/document/cons_doc_LAW_358750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onsultant.ru/document/cons_doc_LAW_495001/28252c3a766a205d79290647b65eb73689828842/" TargetMode="External"/><Relationship Id="rId14" Type="http://schemas.openxmlformats.org/officeDocument/2006/relationships/hyperlink" Target="https://www.consultant.ru/document/cons_doc_LAW_495001/378c577a7950b4350805f67d449c99d27a6a3c78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2027</Words>
  <Characters>11560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Надежда Забирова</cp:lastModifiedBy>
  <cp:revision>5</cp:revision>
  <cp:lastPrinted>2025-07-21T11:18:00Z</cp:lastPrinted>
  <dcterms:created xsi:type="dcterms:W3CDTF">2025-07-21T07:39:00Z</dcterms:created>
  <dcterms:modified xsi:type="dcterms:W3CDTF">2025-07-21T11:18:00Z</dcterms:modified>
</cp:coreProperties>
</file>