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952D9" w14:textId="586771C8" w:rsidR="00794A0E" w:rsidRPr="00794A0E" w:rsidRDefault="00794A0E" w:rsidP="00794A0E">
      <w:pPr>
        <w:suppressAutoHyphens/>
        <w:spacing w:after="0" w:line="240" w:lineRule="auto"/>
        <w:jc w:val="center"/>
        <w:rPr>
          <w:rFonts w:ascii="Calibri" w:eastAsia="Times New Roman" w:hAnsi="Calibri" w:cs="Calibri"/>
          <w:b/>
          <w:bCs/>
          <w:kern w:val="0"/>
          <w:sz w:val="24"/>
          <w:szCs w:val="24"/>
          <w:lang w:eastAsia="zh-CN"/>
          <w14:ligatures w14:val="none"/>
        </w:rPr>
      </w:pPr>
      <w:r w:rsidRPr="00794A0E">
        <w:rPr>
          <w:rFonts w:ascii="Calibri" w:eastAsia="Times New Roman" w:hAnsi="Calibri" w:cs="Calibri"/>
          <w:noProof/>
          <w:kern w:val="0"/>
          <w:sz w:val="24"/>
          <w:szCs w:val="24"/>
          <w:lang w:eastAsia="ru-RU"/>
          <w14:ligatures w14:val="none"/>
        </w:rPr>
        <w:drawing>
          <wp:inline distT="0" distB="0" distL="0" distR="0" wp14:anchorId="15B45BFA" wp14:editId="63B674DE">
            <wp:extent cx="1171575" cy="1019175"/>
            <wp:effectExtent l="0" t="0" r="9525" b="9525"/>
            <wp:docPr id="15755534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824" t="-667" r="-824" b="-667"/>
                    <a:stretch>
                      <a:fillRect/>
                    </a:stretch>
                  </pic:blipFill>
                  <pic:spPr bwMode="auto">
                    <a:xfrm>
                      <a:off x="0" y="0"/>
                      <a:ext cx="1171575" cy="1019175"/>
                    </a:xfrm>
                    <a:prstGeom prst="rect">
                      <a:avLst/>
                    </a:prstGeom>
                    <a:solidFill>
                      <a:srgbClr val="FFFFFF"/>
                    </a:solidFill>
                    <a:ln>
                      <a:noFill/>
                    </a:ln>
                  </pic:spPr>
                </pic:pic>
              </a:graphicData>
            </a:graphic>
          </wp:inline>
        </w:drawing>
      </w:r>
    </w:p>
    <w:p w14:paraId="092C1E2F"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proofErr w:type="gramStart"/>
      <w:r w:rsidRPr="00794A0E">
        <w:rPr>
          <w:rFonts w:ascii="Times New Roman" w:eastAsia="Times New Roman" w:hAnsi="Times New Roman" w:cs="Times New Roman"/>
          <w:b/>
          <w:kern w:val="0"/>
          <w:sz w:val="24"/>
          <w:szCs w:val="24"/>
          <w:lang w:eastAsia="zh-CN"/>
          <w14:ligatures w14:val="none"/>
        </w:rPr>
        <w:t>Российская  Федерация</w:t>
      </w:r>
      <w:proofErr w:type="gramEnd"/>
    </w:p>
    <w:p w14:paraId="7C8EB242" w14:textId="77777777" w:rsidR="00794A0E" w:rsidRPr="00794A0E" w:rsidRDefault="00794A0E" w:rsidP="00794A0E">
      <w:pPr>
        <w:suppressAutoHyphens/>
        <w:spacing w:after="0" w:line="240" w:lineRule="auto"/>
        <w:jc w:val="center"/>
        <w:rPr>
          <w:rFonts w:ascii="Times New Roman" w:eastAsia="Times New Roman" w:hAnsi="Times New Roman" w:cs="Times New Roman"/>
          <w:kern w:val="0"/>
          <w:sz w:val="24"/>
          <w:szCs w:val="24"/>
          <w:lang w:eastAsia="zh-CN"/>
          <w14:ligatures w14:val="none"/>
        </w:rPr>
      </w:pPr>
      <w:proofErr w:type="gramStart"/>
      <w:r w:rsidRPr="00794A0E">
        <w:rPr>
          <w:rFonts w:ascii="Times New Roman" w:eastAsia="Times New Roman" w:hAnsi="Times New Roman" w:cs="Times New Roman"/>
          <w:b/>
          <w:kern w:val="0"/>
          <w:sz w:val="24"/>
          <w:szCs w:val="24"/>
          <w:lang w:eastAsia="zh-CN"/>
          <w14:ligatures w14:val="none"/>
        </w:rPr>
        <w:t>Самарская  область</w:t>
      </w:r>
      <w:proofErr w:type="gramEnd"/>
    </w:p>
    <w:p w14:paraId="09598F3B" w14:textId="77777777" w:rsidR="00794A0E" w:rsidRPr="00794A0E" w:rsidRDefault="00794A0E" w:rsidP="00794A0E">
      <w:pPr>
        <w:suppressAutoHyphens/>
        <w:spacing w:after="0" w:line="240" w:lineRule="auto"/>
        <w:rPr>
          <w:rFonts w:ascii="Times New Roman" w:eastAsia="Times New Roman" w:hAnsi="Times New Roman" w:cs="Times New Roman"/>
          <w:kern w:val="0"/>
          <w:sz w:val="24"/>
          <w:szCs w:val="24"/>
          <w:lang w:eastAsia="zh-CN"/>
          <w14:ligatures w14:val="none"/>
        </w:rPr>
      </w:pPr>
    </w:p>
    <w:p w14:paraId="4BD88AA6"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proofErr w:type="gramStart"/>
      <w:r w:rsidRPr="00794A0E">
        <w:rPr>
          <w:rFonts w:ascii="Times New Roman" w:eastAsia="Times New Roman" w:hAnsi="Times New Roman" w:cs="Times New Roman"/>
          <w:b/>
          <w:kern w:val="0"/>
          <w:sz w:val="24"/>
          <w:szCs w:val="24"/>
          <w:lang w:eastAsia="zh-CN"/>
          <w14:ligatures w14:val="none"/>
        </w:rPr>
        <w:t>СОБРАНИЕ  ПРЕДСТАВИТЕЛЕЙ</w:t>
      </w:r>
      <w:proofErr w:type="gramEnd"/>
    </w:p>
    <w:p w14:paraId="4D4BCF55" w14:textId="5BF3A0BC"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proofErr w:type="gramStart"/>
      <w:r w:rsidRPr="00794A0E">
        <w:rPr>
          <w:rFonts w:ascii="Times New Roman" w:eastAsia="Times New Roman" w:hAnsi="Times New Roman" w:cs="Times New Roman"/>
          <w:b/>
          <w:kern w:val="0"/>
          <w:sz w:val="24"/>
          <w:szCs w:val="24"/>
          <w:lang w:eastAsia="zh-CN"/>
          <w14:ligatures w14:val="none"/>
        </w:rPr>
        <w:t>СЕЛЬСКОГО  ПОСЕЛЕНИЯ</w:t>
      </w:r>
      <w:proofErr w:type="gramEnd"/>
      <w:r w:rsidRPr="00794A0E">
        <w:rPr>
          <w:rFonts w:ascii="Times New Roman" w:eastAsia="Times New Roman" w:hAnsi="Times New Roman" w:cs="Times New Roman"/>
          <w:b/>
          <w:kern w:val="0"/>
          <w:sz w:val="24"/>
          <w:szCs w:val="24"/>
          <w:lang w:eastAsia="zh-CN"/>
          <w14:ligatures w14:val="none"/>
        </w:rPr>
        <w:t xml:space="preserve">  </w:t>
      </w:r>
      <w:r w:rsidR="00262DAD">
        <w:rPr>
          <w:rFonts w:ascii="Times New Roman" w:eastAsia="Times New Roman" w:hAnsi="Times New Roman" w:cs="Times New Roman"/>
          <w:b/>
          <w:kern w:val="0"/>
          <w:sz w:val="24"/>
          <w:szCs w:val="24"/>
          <w:lang w:eastAsia="zh-CN"/>
          <w14:ligatures w14:val="none"/>
        </w:rPr>
        <w:t>ПРИМОРСКИЙ</w:t>
      </w:r>
    </w:p>
    <w:p w14:paraId="705DBF3A"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proofErr w:type="gramStart"/>
      <w:r w:rsidRPr="00794A0E">
        <w:rPr>
          <w:rFonts w:ascii="Times New Roman" w:eastAsia="Times New Roman" w:hAnsi="Times New Roman" w:cs="Times New Roman"/>
          <w:b/>
          <w:kern w:val="0"/>
          <w:sz w:val="24"/>
          <w:szCs w:val="24"/>
          <w:lang w:eastAsia="zh-CN"/>
          <w14:ligatures w14:val="none"/>
        </w:rPr>
        <w:t>МУНИЦИПАЛЬНОГО  РАЙОНА</w:t>
      </w:r>
      <w:proofErr w:type="gramEnd"/>
      <w:r w:rsidRPr="00794A0E">
        <w:rPr>
          <w:rFonts w:ascii="Times New Roman" w:eastAsia="Times New Roman" w:hAnsi="Times New Roman" w:cs="Times New Roman"/>
          <w:b/>
          <w:kern w:val="0"/>
          <w:sz w:val="24"/>
          <w:szCs w:val="24"/>
          <w:lang w:eastAsia="zh-CN"/>
          <w14:ligatures w14:val="none"/>
        </w:rPr>
        <w:t xml:space="preserve">  СТАВРОПОЛЬСКИЙ</w:t>
      </w:r>
    </w:p>
    <w:p w14:paraId="577DFB9F"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 xml:space="preserve">САМАРСКОЙ ОБЛАСТИ          </w:t>
      </w:r>
    </w:p>
    <w:p w14:paraId="172ADDCD" w14:textId="77777777" w:rsidR="00794A0E" w:rsidRPr="00794A0E" w:rsidRDefault="00794A0E" w:rsidP="00794A0E">
      <w:pPr>
        <w:suppressAutoHyphens/>
        <w:spacing w:after="0" w:line="240" w:lineRule="auto"/>
        <w:jc w:val="center"/>
        <w:rPr>
          <w:rFonts w:ascii="Times New Roman" w:eastAsia="Times New Roman" w:hAnsi="Times New Roman" w:cs="Times New Roman"/>
          <w:kern w:val="0"/>
          <w:sz w:val="28"/>
          <w:szCs w:val="28"/>
          <w:lang w:eastAsia="zh-CN"/>
          <w14:ligatures w14:val="none"/>
        </w:rPr>
      </w:pPr>
    </w:p>
    <w:p w14:paraId="628BCF8C" w14:textId="77777777" w:rsidR="00794A0E" w:rsidRPr="00794A0E" w:rsidRDefault="00794A0E" w:rsidP="00794A0E">
      <w:pPr>
        <w:suppressAutoHyphens/>
        <w:spacing w:after="0" w:line="240" w:lineRule="auto"/>
        <w:rPr>
          <w:rFonts w:ascii="Calibri" w:eastAsia="Times New Roman" w:hAnsi="Calibri" w:cs="Calibri"/>
          <w:b/>
          <w:bCs/>
          <w:kern w:val="0"/>
          <w:sz w:val="26"/>
          <w:szCs w:val="26"/>
          <w:lang w:eastAsia="zh-CN"/>
          <w14:ligatures w14:val="none"/>
        </w:rPr>
      </w:pPr>
      <w:r w:rsidRPr="00794A0E">
        <w:rPr>
          <w:rFonts w:ascii="Times New Roman" w:eastAsia="Times New Roman" w:hAnsi="Times New Roman" w:cs="Times New Roman"/>
          <w:kern w:val="0"/>
          <w:sz w:val="28"/>
          <w:szCs w:val="28"/>
          <w:lang w:eastAsia="zh-CN"/>
          <w14:ligatures w14:val="none"/>
        </w:rPr>
        <w:t xml:space="preserve">                                                                    </w:t>
      </w:r>
      <w:r w:rsidRPr="00794A0E">
        <w:rPr>
          <w:rFonts w:ascii="Times New Roman" w:eastAsia="Times New Roman" w:hAnsi="Times New Roman" w:cs="Times New Roman"/>
          <w:b/>
          <w:bCs/>
          <w:kern w:val="0"/>
          <w:sz w:val="28"/>
          <w:szCs w:val="28"/>
          <w:lang w:eastAsia="zh-CN"/>
          <w14:ligatures w14:val="none"/>
        </w:rPr>
        <w:t xml:space="preserve">                                                                                                                                                                                                                                                                                                                                                                                                                                    </w:t>
      </w:r>
    </w:p>
    <w:p w14:paraId="28A6120A" w14:textId="2DE082DD" w:rsidR="00794A0E" w:rsidRPr="00794A0E" w:rsidRDefault="00794A0E" w:rsidP="00794A0E">
      <w:pPr>
        <w:suppressAutoHyphens/>
        <w:spacing w:after="0" w:line="240" w:lineRule="auto"/>
        <w:ind w:left="-284" w:right="-179"/>
        <w:jc w:val="center"/>
        <w:outlineLvl w:val="0"/>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b/>
          <w:bCs/>
          <w:kern w:val="0"/>
          <w:sz w:val="26"/>
          <w:szCs w:val="26"/>
          <w:lang w:eastAsia="zh-CN"/>
          <w14:ligatures w14:val="none"/>
        </w:rPr>
        <w:t xml:space="preserve">  РЕШЕНИЕ </w:t>
      </w:r>
    </w:p>
    <w:p w14:paraId="060EDDDB" w14:textId="77777777" w:rsidR="00794A0E" w:rsidRPr="00794A0E" w:rsidRDefault="00794A0E" w:rsidP="00794A0E">
      <w:pPr>
        <w:suppressAutoHyphens/>
        <w:spacing w:after="0" w:line="240" w:lineRule="auto"/>
        <w:ind w:left="-284" w:right="-179"/>
        <w:jc w:val="center"/>
        <w:outlineLvl w:val="0"/>
        <w:rPr>
          <w:rFonts w:ascii="Times New Roman" w:eastAsia="Times New Roman" w:hAnsi="Times New Roman" w:cs="Times New Roman"/>
          <w:kern w:val="0"/>
          <w:sz w:val="24"/>
          <w:szCs w:val="24"/>
          <w:lang w:eastAsia="zh-CN"/>
          <w14:ligatures w14:val="none"/>
        </w:rPr>
      </w:pPr>
    </w:p>
    <w:p w14:paraId="0361D455" w14:textId="3DAE8D9E" w:rsidR="00794A0E" w:rsidRPr="00794A0E" w:rsidRDefault="00794A0E" w:rsidP="00794A0E">
      <w:pPr>
        <w:suppressAutoHyphens/>
        <w:spacing w:after="0" w:line="276" w:lineRule="auto"/>
        <w:textAlignment w:val="baseline"/>
        <w:rPr>
          <w:rFonts w:ascii="Liberation Serif" w:eastAsia="SimSun" w:hAnsi="Liberation Serif" w:cs="Mangal"/>
          <w:b/>
          <w:bCs/>
          <w:sz w:val="26"/>
          <w:szCs w:val="26"/>
          <w:lang w:eastAsia="zh-CN" w:bidi="hi-IN"/>
          <w14:ligatures w14:val="none"/>
        </w:rPr>
      </w:pPr>
      <w:r w:rsidRPr="00794A0E">
        <w:rPr>
          <w:rFonts w:ascii="Times New Roman" w:eastAsia="SimSun" w:hAnsi="Times New Roman" w:cs="Times New Roman"/>
          <w:b/>
          <w:bCs/>
          <w:sz w:val="26"/>
          <w:szCs w:val="26"/>
          <w:lang w:eastAsia="zh-CN" w:bidi="hi-IN"/>
          <w14:ligatures w14:val="none"/>
        </w:rPr>
        <w:t xml:space="preserve">от </w:t>
      </w:r>
      <w:r w:rsidR="00D40EEA">
        <w:rPr>
          <w:rFonts w:ascii="Times New Roman" w:eastAsia="SimSun" w:hAnsi="Times New Roman" w:cs="Times New Roman"/>
          <w:b/>
          <w:bCs/>
          <w:sz w:val="26"/>
          <w:szCs w:val="26"/>
          <w:lang w:eastAsia="zh-CN" w:bidi="hi-IN"/>
          <w14:ligatures w14:val="none"/>
        </w:rPr>
        <w:t xml:space="preserve">18 августа </w:t>
      </w:r>
      <w:r w:rsidRPr="00794A0E">
        <w:rPr>
          <w:rFonts w:ascii="Times New Roman" w:eastAsia="SimSun" w:hAnsi="Times New Roman" w:cs="Times New Roman"/>
          <w:b/>
          <w:bCs/>
          <w:sz w:val="26"/>
          <w:szCs w:val="26"/>
          <w:lang w:eastAsia="zh-CN" w:bidi="hi-IN"/>
          <w14:ligatures w14:val="none"/>
        </w:rPr>
        <w:t xml:space="preserve">2026 года                                                                                  № </w:t>
      </w:r>
      <w:r w:rsidR="00D40EEA">
        <w:rPr>
          <w:rFonts w:ascii="Times New Roman" w:eastAsia="SimSun" w:hAnsi="Times New Roman" w:cs="Times New Roman"/>
          <w:b/>
          <w:bCs/>
          <w:sz w:val="26"/>
          <w:szCs w:val="26"/>
          <w:lang w:eastAsia="zh-CN" w:bidi="hi-IN"/>
          <w14:ligatures w14:val="none"/>
        </w:rPr>
        <w:t>36</w:t>
      </w:r>
    </w:p>
    <w:p w14:paraId="5B1B7614" w14:textId="77777777" w:rsidR="00794A0E" w:rsidRPr="00794A0E" w:rsidRDefault="00794A0E" w:rsidP="00794A0E">
      <w:pPr>
        <w:suppressAutoHyphens/>
        <w:spacing w:after="0" w:line="240" w:lineRule="auto"/>
        <w:ind w:left="-284" w:right="-179"/>
        <w:jc w:val="center"/>
        <w:rPr>
          <w:rFonts w:ascii="Times New Roman" w:eastAsia="Times New Roman" w:hAnsi="Times New Roman" w:cs="Times New Roman"/>
          <w:b/>
          <w:bCs/>
          <w:kern w:val="0"/>
          <w:sz w:val="26"/>
          <w:szCs w:val="26"/>
          <w:lang w:eastAsia="zh-CN"/>
          <w14:ligatures w14:val="none"/>
        </w:rPr>
      </w:pPr>
    </w:p>
    <w:p w14:paraId="478DB5C1" w14:textId="00C1F466" w:rsidR="00794A0E" w:rsidRPr="00794A0E" w:rsidRDefault="00794A0E" w:rsidP="00794A0E">
      <w:pPr>
        <w:suppressAutoHyphens/>
        <w:spacing w:after="0" w:line="240" w:lineRule="auto"/>
        <w:jc w:val="center"/>
        <w:rPr>
          <w:rFonts w:ascii="Times New Roman" w:eastAsia="Times New Roman" w:hAnsi="Times New Roman" w:cs="Times New Roman"/>
          <w:b/>
          <w:bCs/>
          <w:kern w:val="0"/>
          <w:sz w:val="24"/>
          <w:szCs w:val="24"/>
          <w:lang w:eastAsia="zh-CN"/>
          <w14:ligatures w14:val="none"/>
        </w:rPr>
      </w:pPr>
      <w:r w:rsidRPr="00794A0E">
        <w:rPr>
          <w:rFonts w:ascii="Times New Roman" w:eastAsia="Times New Roman" w:hAnsi="Times New Roman" w:cs="Times New Roman"/>
          <w:b/>
          <w:bCs/>
          <w:kern w:val="0"/>
          <w:sz w:val="24"/>
          <w:szCs w:val="24"/>
          <w:lang w:eastAsia="zh-CN"/>
          <w14:ligatures w14:val="none"/>
        </w:rPr>
        <w:t xml:space="preserve">Об утверждении </w:t>
      </w:r>
      <w:r w:rsidR="00262DAD">
        <w:rPr>
          <w:rFonts w:ascii="Times New Roman" w:eastAsia="Times New Roman" w:hAnsi="Times New Roman" w:cs="Times New Roman"/>
          <w:b/>
          <w:bCs/>
          <w:kern w:val="0"/>
          <w:sz w:val="24"/>
          <w:szCs w:val="24"/>
          <w:lang w:eastAsia="zh-CN"/>
          <w14:ligatures w14:val="none"/>
        </w:rPr>
        <w:t>П</w:t>
      </w:r>
      <w:r w:rsidRPr="00794A0E">
        <w:rPr>
          <w:rFonts w:ascii="Times New Roman" w:eastAsia="Times New Roman" w:hAnsi="Times New Roman" w:cs="Times New Roman"/>
          <w:b/>
          <w:bCs/>
          <w:kern w:val="0"/>
          <w:sz w:val="24"/>
          <w:szCs w:val="24"/>
          <w:lang w:eastAsia="zh-CN"/>
          <w14:ligatures w14:val="none"/>
        </w:rPr>
        <w:t xml:space="preserve">оложения о порядке управления и распоряжения муниципальным имуществом сельского поселения </w:t>
      </w:r>
      <w:r w:rsidR="00262DAD">
        <w:rPr>
          <w:rFonts w:ascii="Times New Roman" w:eastAsia="Times New Roman" w:hAnsi="Times New Roman" w:cs="Times New Roman"/>
          <w:b/>
          <w:bCs/>
          <w:kern w:val="0"/>
          <w:sz w:val="24"/>
          <w:szCs w:val="24"/>
          <w:lang w:eastAsia="zh-CN"/>
          <w14:ligatures w14:val="none"/>
        </w:rPr>
        <w:t>Приморский</w:t>
      </w:r>
      <w:r w:rsidRPr="00794A0E">
        <w:rPr>
          <w:rFonts w:ascii="Times New Roman" w:eastAsia="Times New Roman" w:hAnsi="Times New Roman" w:cs="Times New Roman"/>
          <w:b/>
          <w:bCs/>
          <w:kern w:val="0"/>
          <w:sz w:val="24"/>
          <w:szCs w:val="24"/>
          <w:lang w:eastAsia="zh-CN"/>
          <w14:ligatures w14:val="none"/>
        </w:rPr>
        <w:t xml:space="preserve"> муниципального района Ставропольский Самарской области</w:t>
      </w:r>
    </w:p>
    <w:p w14:paraId="22829ACF" w14:textId="77777777" w:rsidR="00794A0E" w:rsidRPr="00794A0E" w:rsidRDefault="00794A0E" w:rsidP="00794A0E">
      <w:pPr>
        <w:suppressAutoHyphens/>
        <w:spacing w:after="0" w:line="240" w:lineRule="auto"/>
        <w:jc w:val="center"/>
        <w:rPr>
          <w:rFonts w:ascii="Times New Roman" w:eastAsia="Times New Roman" w:hAnsi="Times New Roman" w:cs="Times New Roman"/>
          <w:b/>
          <w:bCs/>
          <w:kern w:val="0"/>
          <w:sz w:val="24"/>
          <w:szCs w:val="24"/>
          <w:lang w:eastAsia="zh-CN"/>
          <w14:ligatures w14:val="none"/>
        </w:rPr>
      </w:pPr>
    </w:p>
    <w:p w14:paraId="0779CE0B" w14:textId="6FC06DC4" w:rsidR="00794A0E" w:rsidRDefault="00794A0E" w:rsidP="00794A0E">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kern w:val="0"/>
          <w:sz w:val="24"/>
          <w:szCs w:val="24"/>
          <w:lang w:eastAsia="zh-CN"/>
          <w14:ligatures w14:val="none"/>
        </w:rPr>
        <w:t xml:space="preserve">      </w:t>
      </w:r>
      <w:r w:rsidRPr="00794A0E">
        <w:rPr>
          <w:rFonts w:ascii="Times New Roman" w:eastAsia="Times New Roman" w:hAnsi="Times New Roman" w:cs="Times New Roman"/>
          <w:kern w:val="0"/>
          <w:sz w:val="24"/>
          <w:szCs w:val="24"/>
          <w:lang w:eastAsia="zh-CN" w:bidi="ru-RU"/>
          <w14:ligatures w14:val="none"/>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Pr="00794A0E">
        <w:rPr>
          <w:rFonts w:ascii="Times New Roman" w:eastAsia="Times New Roman" w:hAnsi="Times New Roman" w:cs="Times New Roman"/>
          <w:kern w:val="0"/>
          <w:sz w:val="24"/>
          <w:szCs w:val="24"/>
          <w:lang w:eastAsia="zh-CN"/>
          <w14:ligatures w14:val="none"/>
        </w:rPr>
        <w:t xml:space="preserve">от 20.03.2025 года № 33-ФЗ «Об общих принципах организации местного самоуправления в единой системе публичной власти», Уставом сельского поселения </w:t>
      </w:r>
      <w:r w:rsidR="00262DAD">
        <w:rPr>
          <w:rFonts w:ascii="Times New Roman" w:eastAsia="Times New Roman" w:hAnsi="Times New Roman" w:cs="Times New Roman"/>
          <w:kern w:val="0"/>
          <w:sz w:val="24"/>
          <w:szCs w:val="24"/>
          <w:lang w:eastAsia="zh-CN"/>
          <w14:ligatures w14:val="none"/>
        </w:rPr>
        <w:t>Приморский</w:t>
      </w:r>
      <w:r w:rsidRPr="00794A0E">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 Собрание представителей сельского поселения </w:t>
      </w:r>
      <w:r w:rsidR="00262DAD">
        <w:rPr>
          <w:rFonts w:ascii="Times New Roman" w:eastAsia="Times New Roman" w:hAnsi="Times New Roman" w:cs="Times New Roman"/>
          <w:kern w:val="0"/>
          <w:sz w:val="24"/>
          <w:szCs w:val="24"/>
          <w:lang w:eastAsia="zh-CN"/>
          <w14:ligatures w14:val="none"/>
        </w:rPr>
        <w:t>Приморский</w:t>
      </w:r>
      <w:r w:rsidRPr="00794A0E">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w:t>
      </w:r>
    </w:p>
    <w:p w14:paraId="625DBFCE" w14:textId="77777777" w:rsidR="00262DAD" w:rsidRPr="00794A0E" w:rsidRDefault="00262DAD" w:rsidP="00794A0E">
      <w:pPr>
        <w:suppressAutoHyphens/>
        <w:spacing w:after="0" w:line="240" w:lineRule="auto"/>
        <w:jc w:val="both"/>
        <w:rPr>
          <w:rFonts w:ascii="Times New Roman" w:eastAsia="Times New Roman" w:hAnsi="Times New Roman" w:cs="Times New Roman"/>
          <w:kern w:val="0"/>
          <w:sz w:val="24"/>
          <w:szCs w:val="24"/>
          <w:lang w:eastAsia="zh-CN"/>
          <w14:ligatures w14:val="none"/>
        </w:rPr>
      </w:pPr>
    </w:p>
    <w:p w14:paraId="66E2437A" w14:textId="77777777" w:rsidR="00794A0E" w:rsidRDefault="00794A0E" w:rsidP="00262DAD">
      <w:pPr>
        <w:suppressAutoHyphens/>
        <w:spacing w:after="0" w:line="240" w:lineRule="auto"/>
        <w:ind w:left="3540" w:firstLine="708"/>
        <w:jc w:val="both"/>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kern w:val="0"/>
          <w:sz w:val="24"/>
          <w:szCs w:val="24"/>
          <w:lang w:eastAsia="zh-CN"/>
          <w14:ligatures w14:val="none"/>
        </w:rPr>
        <w:t>РЕШИЛО:</w:t>
      </w:r>
    </w:p>
    <w:p w14:paraId="6A8926EC" w14:textId="77777777" w:rsidR="00262DAD" w:rsidRPr="00794A0E" w:rsidRDefault="00262DAD" w:rsidP="00262DAD">
      <w:pPr>
        <w:suppressAutoHyphens/>
        <w:spacing w:after="0" w:line="240" w:lineRule="auto"/>
        <w:ind w:left="3540" w:firstLine="708"/>
        <w:jc w:val="both"/>
        <w:rPr>
          <w:rFonts w:ascii="Times New Roman" w:eastAsia="Times New Roman" w:hAnsi="Times New Roman" w:cs="Times New Roman"/>
          <w:kern w:val="0"/>
          <w:sz w:val="24"/>
          <w:szCs w:val="24"/>
          <w:lang w:eastAsia="zh-CN"/>
          <w14:ligatures w14:val="none"/>
        </w:rPr>
      </w:pPr>
    </w:p>
    <w:p w14:paraId="1143841A" w14:textId="677BE851" w:rsidR="00794A0E" w:rsidRPr="00794A0E" w:rsidRDefault="00794A0E" w:rsidP="00794A0E">
      <w:pPr>
        <w:suppressAutoHyphens/>
        <w:spacing w:after="0" w:line="240" w:lineRule="auto"/>
        <w:jc w:val="both"/>
        <w:rPr>
          <w:rFonts w:ascii="Calibri" w:eastAsia="Times New Roman" w:hAnsi="Calibri" w:cs="Calibri"/>
          <w:kern w:val="0"/>
          <w:lang w:eastAsia="zh-CN"/>
          <w14:ligatures w14:val="none"/>
        </w:rPr>
      </w:pPr>
      <w:r w:rsidRPr="00794A0E">
        <w:rPr>
          <w:rFonts w:ascii="Times New Roman" w:eastAsia="Times New Roman" w:hAnsi="Times New Roman" w:cs="Times New Roman"/>
          <w:kern w:val="0"/>
          <w:sz w:val="24"/>
          <w:szCs w:val="24"/>
          <w:lang w:eastAsia="zh-CN"/>
          <w14:ligatures w14:val="none"/>
        </w:rPr>
        <w:t xml:space="preserve">    1. Утвердить прилагаемое </w:t>
      </w:r>
      <w:r w:rsidR="00262DAD">
        <w:rPr>
          <w:rFonts w:ascii="Times New Roman" w:eastAsia="Times New Roman" w:hAnsi="Times New Roman" w:cs="Times New Roman"/>
          <w:kern w:val="0"/>
          <w:sz w:val="24"/>
          <w:szCs w:val="24"/>
          <w:lang w:eastAsia="zh-CN"/>
          <w14:ligatures w14:val="none"/>
        </w:rPr>
        <w:t>П</w:t>
      </w:r>
      <w:r w:rsidRPr="00794A0E">
        <w:rPr>
          <w:rFonts w:ascii="Times New Roman" w:eastAsia="Times New Roman" w:hAnsi="Times New Roman" w:cs="Times New Roman"/>
          <w:kern w:val="0"/>
          <w:sz w:val="24"/>
          <w:szCs w:val="24"/>
          <w:lang w:eastAsia="zh-CN"/>
          <w14:ligatures w14:val="none"/>
        </w:rPr>
        <w:t xml:space="preserve">оложение о порядке управления и распоряжения муниципальным имуществом сельского поселения </w:t>
      </w:r>
      <w:r w:rsidR="00262DAD">
        <w:rPr>
          <w:rFonts w:ascii="Times New Roman" w:eastAsia="Times New Roman" w:hAnsi="Times New Roman" w:cs="Times New Roman"/>
          <w:kern w:val="0"/>
          <w:sz w:val="24"/>
          <w:szCs w:val="24"/>
          <w:lang w:eastAsia="zh-CN"/>
          <w14:ligatures w14:val="none"/>
        </w:rPr>
        <w:t>Приморский</w:t>
      </w:r>
      <w:r w:rsidRPr="00794A0E">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 (далее - Положение).</w:t>
      </w:r>
    </w:p>
    <w:p w14:paraId="662F98AF" w14:textId="77777777" w:rsidR="00794A0E" w:rsidRPr="00794A0E" w:rsidRDefault="00794A0E" w:rsidP="00794A0E">
      <w:pPr>
        <w:suppressAutoHyphens/>
        <w:spacing w:after="0" w:line="240" w:lineRule="auto"/>
        <w:jc w:val="both"/>
        <w:textAlignment w:val="baseline"/>
        <w:rPr>
          <w:rFonts w:ascii="Times New Roman" w:eastAsia="SimSun" w:hAnsi="Times New Roman" w:cs="Times New Roman"/>
          <w:sz w:val="24"/>
          <w:szCs w:val="24"/>
          <w:lang w:eastAsia="zh-CN" w:bidi="hi-IN"/>
          <w14:ligatures w14:val="none"/>
        </w:rPr>
      </w:pPr>
    </w:p>
    <w:p w14:paraId="4B01571A" w14:textId="77777777" w:rsidR="00794A0E" w:rsidRPr="00794A0E" w:rsidRDefault="00794A0E" w:rsidP="00794A0E">
      <w:pPr>
        <w:suppressAutoHyphens/>
        <w:spacing w:after="0" w:line="240" w:lineRule="auto"/>
        <w:jc w:val="both"/>
        <w:textAlignment w:val="baseline"/>
        <w:rPr>
          <w:rFonts w:ascii="Times New Roman" w:eastAsia="SimSun" w:hAnsi="Times New Roman" w:cs="Times New Roman"/>
          <w:sz w:val="24"/>
          <w:szCs w:val="24"/>
          <w:lang w:eastAsia="zh-CN" w:bidi="hi-IN"/>
          <w14:ligatures w14:val="none"/>
        </w:rPr>
      </w:pPr>
    </w:p>
    <w:p w14:paraId="0D775F02" w14:textId="2B35DFB8" w:rsidR="00794A0E" w:rsidRPr="00794A0E" w:rsidRDefault="00794A0E" w:rsidP="00794A0E">
      <w:pPr>
        <w:suppressAutoHyphens/>
        <w:spacing w:after="0" w:line="240" w:lineRule="auto"/>
        <w:jc w:val="both"/>
        <w:textAlignment w:val="baseline"/>
        <w:rPr>
          <w:rFonts w:ascii="Times New Roman" w:eastAsia="Segoe UI" w:hAnsi="Times New Roman" w:cs="Times New Roman"/>
          <w:color w:val="000080"/>
          <w:sz w:val="24"/>
          <w:szCs w:val="24"/>
          <w:u w:val="single"/>
          <w:lang w:eastAsia="ru-RU"/>
          <w14:ligatures w14:val="none"/>
        </w:rPr>
      </w:pPr>
      <w:r w:rsidRPr="00794A0E">
        <w:rPr>
          <w:rFonts w:ascii="Times New Roman" w:eastAsia="SimSun" w:hAnsi="Times New Roman" w:cs="Times New Roman"/>
          <w:sz w:val="24"/>
          <w:szCs w:val="24"/>
          <w:lang w:eastAsia="zh-CN" w:bidi="hi-IN"/>
          <w14:ligatures w14:val="none"/>
        </w:rPr>
        <w:t xml:space="preserve">    2.  Решение подлежит официальному опубликованию   в   газете «</w:t>
      </w:r>
      <w:r w:rsidR="00262DAD">
        <w:rPr>
          <w:rFonts w:ascii="Times New Roman" w:eastAsia="SimSun" w:hAnsi="Times New Roman" w:cs="Times New Roman"/>
          <w:sz w:val="24"/>
          <w:szCs w:val="24"/>
          <w:lang w:eastAsia="zh-CN" w:bidi="hi-IN"/>
          <w14:ligatures w14:val="none"/>
        </w:rPr>
        <w:t>Приморский</w:t>
      </w:r>
      <w:r w:rsidRPr="00794A0E">
        <w:rPr>
          <w:rFonts w:ascii="Times New Roman" w:eastAsia="SimSun" w:hAnsi="Times New Roman" w:cs="Times New Roman"/>
          <w:sz w:val="24"/>
          <w:szCs w:val="24"/>
          <w:lang w:eastAsia="zh-CN" w:bidi="hi-IN"/>
          <w14:ligatures w14:val="none"/>
        </w:rPr>
        <w:t xml:space="preserve"> Вестник» и на официальном сайте администрации сельского поселения </w:t>
      </w:r>
      <w:r w:rsidR="00262DAD">
        <w:rPr>
          <w:rFonts w:ascii="Times New Roman" w:eastAsia="SimSun" w:hAnsi="Times New Roman" w:cs="Times New Roman"/>
          <w:sz w:val="24"/>
          <w:szCs w:val="24"/>
          <w:lang w:eastAsia="zh-CN" w:bidi="hi-IN"/>
          <w14:ligatures w14:val="none"/>
        </w:rPr>
        <w:t>Приморский</w:t>
      </w:r>
      <w:r w:rsidRPr="00794A0E">
        <w:rPr>
          <w:rFonts w:ascii="Times New Roman" w:eastAsia="SimSun" w:hAnsi="Times New Roman" w:cs="Times New Roman"/>
          <w:sz w:val="24"/>
          <w:szCs w:val="24"/>
          <w:lang w:eastAsia="zh-CN" w:bidi="hi-IN"/>
          <w14:ligatures w14:val="none"/>
        </w:rPr>
        <w:t xml:space="preserve"> в сети Интернет  </w:t>
      </w:r>
      <w:hyperlink r:id="rId6" w:history="1">
        <w:r w:rsidRPr="00794A0E">
          <w:rPr>
            <w:rFonts w:ascii="Times New Roman" w:eastAsia="Segoe UI" w:hAnsi="Times New Roman" w:cs="Times New Roman"/>
            <w:color w:val="000080"/>
            <w:sz w:val="24"/>
            <w:szCs w:val="24"/>
            <w:u w:val="single"/>
            <w:lang w:val="en-US" w:eastAsia="zh-CN" w:bidi="hi-IN"/>
            <w14:ligatures w14:val="none"/>
          </w:rPr>
          <w:t>http</w:t>
        </w:r>
      </w:hyperlink>
      <w:hyperlink r:id="rId7" w:history="1">
        <w:r w:rsidRPr="00794A0E">
          <w:rPr>
            <w:rFonts w:ascii="Times New Roman" w:eastAsia="Segoe UI" w:hAnsi="Times New Roman" w:cs="Times New Roman"/>
            <w:color w:val="000080"/>
            <w:sz w:val="24"/>
            <w:szCs w:val="24"/>
            <w:u w:val="single"/>
            <w:lang w:eastAsia="zh-CN" w:bidi="hi-IN"/>
            <w14:ligatures w14:val="none"/>
          </w:rPr>
          <w:t>://</w:t>
        </w:r>
      </w:hyperlink>
      <w:proofErr w:type="spellStart"/>
      <w:r w:rsidR="00262DAD">
        <w:rPr>
          <w:rFonts w:ascii="Times New Roman" w:eastAsia="SimSun" w:hAnsi="Times New Roman" w:cs="Times New Roman"/>
          <w:sz w:val="24"/>
          <w:szCs w:val="24"/>
          <w:lang w:val="en-US" w:eastAsia="zh-CN" w:bidi="hi-IN"/>
          <w14:ligatures w14:val="none"/>
        </w:rPr>
        <w:t>primorsky</w:t>
      </w:r>
      <w:proofErr w:type="spellEnd"/>
      <w:r>
        <w:fldChar w:fldCharType="begin"/>
      </w:r>
      <w:r>
        <w:instrText>HYPERLINK "http://viselki.stavrsp.ru/"</w:instrText>
      </w:r>
      <w:r>
        <w:fldChar w:fldCharType="separate"/>
      </w:r>
      <w:r>
        <w:fldChar w:fldCharType="end"/>
      </w:r>
      <w:hyperlink r:id="rId8" w:history="1">
        <w:r w:rsidRPr="00794A0E">
          <w:rPr>
            <w:rFonts w:ascii="Times New Roman" w:eastAsia="Segoe UI" w:hAnsi="Times New Roman" w:cs="Times New Roman"/>
            <w:color w:val="000080"/>
            <w:sz w:val="24"/>
            <w:szCs w:val="24"/>
            <w:u w:val="single"/>
            <w:lang w:eastAsia="zh-CN" w:bidi="hi-IN"/>
            <w14:ligatures w14:val="none"/>
          </w:rPr>
          <w:t>.</w:t>
        </w:r>
      </w:hyperlink>
      <w:hyperlink r:id="rId9" w:history="1">
        <w:proofErr w:type="spellStart"/>
        <w:r w:rsidRPr="00794A0E">
          <w:rPr>
            <w:rFonts w:ascii="Times New Roman" w:eastAsia="Segoe UI" w:hAnsi="Times New Roman" w:cs="Times New Roman"/>
            <w:color w:val="000080"/>
            <w:sz w:val="24"/>
            <w:szCs w:val="24"/>
            <w:u w:val="single"/>
            <w:lang w:val="en-US" w:eastAsia="zh-CN" w:bidi="hi-IN"/>
            <w14:ligatures w14:val="none"/>
          </w:rPr>
          <w:t>stavrsp</w:t>
        </w:r>
        <w:proofErr w:type="spellEnd"/>
      </w:hyperlink>
      <w:hyperlink r:id="rId10" w:history="1">
        <w:r w:rsidRPr="00794A0E">
          <w:rPr>
            <w:rFonts w:ascii="Times New Roman" w:eastAsia="Segoe UI" w:hAnsi="Times New Roman" w:cs="Times New Roman"/>
            <w:color w:val="000080"/>
            <w:sz w:val="24"/>
            <w:szCs w:val="24"/>
            <w:u w:val="single"/>
            <w:lang w:eastAsia="zh-CN" w:bidi="hi-IN"/>
            <w14:ligatures w14:val="none"/>
          </w:rPr>
          <w:t>.</w:t>
        </w:r>
      </w:hyperlink>
      <w:hyperlink r:id="rId11" w:history="1">
        <w:proofErr w:type="spellStart"/>
        <w:r w:rsidRPr="00794A0E">
          <w:rPr>
            <w:rFonts w:ascii="Times New Roman" w:eastAsia="Segoe UI" w:hAnsi="Times New Roman" w:cs="Times New Roman"/>
            <w:color w:val="000080"/>
            <w:sz w:val="24"/>
            <w:szCs w:val="24"/>
            <w:u w:val="single"/>
            <w:lang w:val="en-US" w:eastAsia="zh-CN" w:bidi="hi-IN"/>
            <w14:ligatures w14:val="none"/>
          </w:rPr>
          <w:t>ru</w:t>
        </w:r>
        <w:proofErr w:type="spellEnd"/>
      </w:hyperlink>
      <w:r w:rsidRPr="00794A0E">
        <w:rPr>
          <w:rFonts w:ascii="Times New Roman" w:eastAsia="Segoe UI" w:hAnsi="Times New Roman" w:cs="Times New Roman"/>
          <w:color w:val="000080"/>
          <w:sz w:val="24"/>
          <w:szCs w:val="24"/>
          <w:u w:val="single"/>
          <w:lang w:eastAsia="ru-RU"/>
          <w14:ligatures w14:val="none"/>
        </w:rPr>
        <w:t>.</w:t>
      </w:r>
    </w:p>
    <w:p w14:paraId="37848C0B" w14:textId="77777777" w:rsidR="00794A0E" w:rsidRPr="00794A0E" w:rsidRDefault="00794A0E" w:rsidP="00794A0E">
      <w:pPr>
        <w:suppressAutoHyphens/>
        <w:spacing w:after="0" w:line="240" w:lineRule="auto"/>
        <w:jc w:val="both"/>
        <w:textAlignment w:val="baseline"/>
        <w:rPr>
          <w:rFonts w:ascii="Times New Roman" w:eastAsia="Segoe UI" w:hAnsi="Times New Roman" w:cs="Times New Roman"/>
          <w:color w:val="000080"/>
          <w:sz w:val="24"/>
          <w:szCs w:val="24"/>
          <w:u w:val="single"/>
          <w:lang w:eastAsia="ru-RU"/>
          <w14:ligatures w14:val="none"/>
        </w:rPr>
      </w:pPr>
    </w:p>
    <w:p w14:paraId="72FD644D" w14:textId="77777777" w:rsidR="00794A0E" w:rsidRPr="00794A0E" w:rsidRDefault="00794A0E" w:rsidP="00794A0E">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tbl>
      <w:tblPr>
        <w:tblW w:w="10065" w:type="dxa"/>
        <w:jc w:val="center"/>
        <w:tblLayout w:type="fixed"/>
        <w:tblCellMar>
          <w:left w:w="0" w:type="dxa"/>
          <w:right w:w="0" w:type="dxa"/>
        </w:tblCellMar>
        <w:tblLook w:val="0000" w:firstRow="0" w:lastRow="0" w:firstColumn="0" w:lastColumn="0" w:noHBand="0" w:noVBand="0"/>
      </w:tblPr>
      <w:tblGrid>
        <w:gridCol w:w="5977"/>
        <w:gridCol w:w="4088"/>
      </w:tblGrid>
      <w:tr w:rsidR="00794A0E" w:rsidRPr="00794A0E" w14:paraId="691F9CA9" w14:textId="77777777" w:rsidTr="00D40EEA">
        <w:trPr>
          <w:jc w:val="center"/>
        </w:trPr>
        <w:tc>
          <w:tcPr>
            <w:tcW w:w="5977" w:type="dxa"/>
          </w:tcPr>
          <w:p w14:paraId="7DFDC3CC" w14:textId="4CD45D8D"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Председатель Собрания представителей</w:t>
            </w:r>
          </w:p>
          <w:p w14:paraId="0B4D639F" w14:textId="0A15BD8C"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сельского поселения </w:t>
            </w:r>
            <w:r w:rsidR="00262DAD">
              <w:rPr>
                <w:rFonts w:ascii="Times New Roman" w:eastAsia="Times New Roman" w:hAnsi="Times New Roman" w:cs="Times New Roman"/>
                <w:kern w:val="0"/>
                <w:sz w:val="24"/>
                <w:szCs w:val="24"/>
                <w:lang w:eastAsia="ru-RU"/>
                <w14:ligatures w14:val="none"/>
              </w:rPr>
              <w:t>Приморский</w:t>
            </w:r>
          </w:p>
          <w:p w14:paraId="32F37DA4"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муниципального района Ставропольский</w:t>
            </w:r>
          </w:p>
          <w:p w14:paraId="4227BCDE"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Самарской области </w:t>
            </w:r>
          </w:p>
          <w:p w14:paraId="098564A6" w14:textId="765A85E3"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kern w:val="0"/>
                <w:sz w:val="24"/>
                <w:szCs w:val="24"/>
                <w:lang w:eastAsia="ru-RU"/>
                <w14:ligatures w14:val="none"/>
              </w:rPr>
              <w:t xml:space="preserve">___________________ </w:t>
            </w:r>
            <w:r w:rsidR="00262DAD">
              <w:rPr>
                <w:rFonts w:ascii="Times New Roman" w:eastAsia="Times New Roman" w:hAnsi="Times New Roman" w:cs="Times New Roman"/>
                <w:kern w:val="0"/>
                <w:sz w:val="24"/>
                <w:szCs w:val="24"/>
                <w:lang w:eastAsia="ru-RU"/>
                <w14:ligatures w14:val="none"/>
              </w:rPr>
              <w:t>Е.С. Казаков</w:t>
            </w:r>
          </w:p>
        </w:tc>
        <w:tc>
          <w:tcPr>
            <w:tcW w:w="4088" w:type="dxa"/>
          </w:tcPr>
          <w:p w14:paraId="5D72D92B" w14:textId="0BDFF030"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Глава сельского поселения </w:t>
            </w:r>
            <w:r w:rsidR="00262DAD">
              <w:rPr>
                <w:rFonts w:ascii="Times New Roman" w:eastAsia="Times New Roman" w:hAnsi="Times New Roman" w:cs="Times New Roman"/>
                <w:kern w:val="0"/>
                <w:sz w:val="24"/>
                <w:szCs w:val="24"/>
                <w:lang w:eastAsia="ru-RU"/>
                <w14:ligatures w14:val="none"/>
              </w:rPr>
              <w:t>Приморский</w:t>
            </w:r>
            <w:r w:rsidRPr="00794A0E">
              <w:rPr>
                <w:rFonts w:ascii="Times New Roman" w:eastAsia="Times New Roman" w:hAnsi="Times New Roman" w:cs="Times New Roman"/>
                <w:kern w:val="0"/>
                <w:sz w:val="24"/>
                <w:szCs w:val="24"/>
                <w:lang w:eastAsia="ru-RU"/>
                <w14:ligatures w14:val="none"/>
              </w:rPr>
              <w:t xml:space="preserve"> </w:t>
            </w:r>
          </w:p>
          <w:p w14:paraId="1A022E8D"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муниципального района Ставропольский </w:t>
            </w:r>
          </w:p>
          <w:p w14:paraId="60C08839"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Самарской области </w:t>
            </w:r>
          </w:p>
          <w:p w14:paraId="5536EAF7" w14:textId="0F0D5E79"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_______________ </w:t>
            </w:r>
            <w:r w:rsidR="00262DAD">
              <w:rPr>
                <w:rFonts w:ascii="Times New Roman" w:eastAsia="Times New Roman" w:hAnsi="Times New Roman" w:cs="Times New Roman"/>
                <w:kern w:val="0"/>
                <w:sz w:val="24"/>
                <w:szCs w:val="24"/>
                <w:lang w:eastAsia="ru-RU"/>
                <w14:ligatures w14:val="none"/>
              </w:rPr>
              <w:t>Е.Н. Лаптев</w:t>
            </w:r>
          </w:p>
          <w:p w14:paraId="36E0F407" w14:textId="77777777" w:rsidR="00794A0E" w:rsidRP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70AD50F2" w14:textId="77777777" w:rsidR="00262DAD" w:rsidRDefault="00262DAD"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1860F379" w14:textId="77777777" w:rsidR="00262DAD" w:rsidRDefault="00262DAD"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2A7243E0" w14:textId="77777777" w:rsidR="00D40EEA" w:rsidRPr="00794A0E" w:rsidRDefault="00D40EEA"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68905468" w14:textId="77777777" w:rsidR="00794A0E" w:rsidRPr="00794A0E" w:rsidRDefault="00794A0E" w:rsidP="00262DAD">
            <w:pPr>
              <w:suppressAutoHyphens/>
              <w:spacing w:after="200" w:line="240" w:lineRule="auto"/>
              <w:ind w:left="720"/>
              <w:contextualSpacing/>
              <w:jc w:val="right"/>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lastRenderedPageBreak/>
              <w:t xml:space="preserve">         Утверждено</w:t>
            </w:r>
          </w:p>
          <w:p w14:paraId="04030814" w14:textId="3007183D" w:rsidR="00794A0E" w:rsidRPr="00794A0E" w:rsidRDefault="00794A0E" w:rsidP="00D40EEA">
            <w:pPr>
              <w:suppressAutoHyphens/>
              <w:spacing w:after="200" w:line="240" w:lineRule="auto"/>
              <w:contextualSpacing/>
              <w:jc w:val="right"/>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Решением Собрания</w:t>
            </w:r>
            <w:r w:rsidR="00D40EEA">
              <w:rPr>
                <w:rFonts w:ascii="Times New Roman" w:eastAsia="Times New Roman" w:hAnsi="Times New Roman" w:cs="Times New Roman"/>
                <w:kern w:val="0"/>
                <w:sz w:val="24"/>
                <w:szCs w:val="24"/>
                <w:lang w:eastAsia="ru-RU"/>
                <w14:ligatures w14:val="none"/>
              </w:rPr>
              <w:t xml:space="preserve"> </w:t>
            </w:r>
            <w:r w:rsidRPr="00794A0E">
              <w:rPr>
                <w:rFonts w:ascii="Times New Roman" w:eastAsia="Times New Roman" w:hAnsi="Times New Roman" w:cs="Times New Roman"/>
                <w:kern w:val="0"/>
                <w:sz w:val="24"/>
                <w:szCs w:val="24"/>
                <w:lang w:eastAsia="ru-RU"/>
                <w14:ligatures w14:val="none"/>
              </w:rPr>
              <w:t>представителей</w:t>
            </w:r>
          </w:p>
          <w:p w14:paraId="0359A922" w14:textId="3CD88A95" w:rsidR="00794A0E" w:rsidRPr="00794A0E" w:rsidRDefault="00794A0E" w:rsidP="00D40EEA">
            <w:pPr>
              <w:suppressAutoHyphens/>
              <w:spacing w:after="200" w:line="240" w:lineRule="auto"/>
              <w:ind w:left="409"/>
              <w:contextualSpacing/>
              <w:jc w:val="right"/>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сельского поселения</w:t>
            </w:r>
            <w:r w:rsidR="00D40EEA">
              <w:rPr>
                <w:rFonts w:ascii="Times New Roman" w:eastAsia="Times New Roman" w:hAnsi="Times New Roman" w:cs="Times New Roman"/>
                <w:kern w:val="0"/>
                <w:sz w:val="24"/>
                <w:szCs w:val="24"/>
                <w:lang w:eastAsia="ru-RU"/>
                <w14:ligatures w14:val="none"/>
              </w:rPr>
              <w:t xml:space="preserve"> </w:t>
            </w:r>
            <w:r w:rsidR="00262DAD">
              <w:rPr>
                <w:rFonts w:ascii="Times New Roman" w:eastAsia="Times New Roman" w:hAnsi="Times New Roman" w:cs="Times New Roman"/>
                <w:kern w:val="0"/>
                <w:sz w:val="24"/>
                <w:szCs w:val="24"/>
                <w:lang w:eastAsia="ru-RU"/>
                <w14:ligatures w14:val="none"/>
              </w:rPr>
              <w:t>Приморский</w:t>
            </w:r>
            <w:r w:rsidRPr="00794A0E">
              <w:rPr>
                <w:rFonts w:ascii="Times New Roman" w:eastAsia="Times New Roman" w:hAnsi="Times New Roman" w:cs="Times New Roman"/>
                <w:kern w:val="0"/>
                <w:sz w:val="24"/>
                <w:szCs w:val="24"/>
                <w:lang w:eastAsia="ru-RU"/>
                <w14:ligatures w14:val="none"/>
              </w:rPr>
              <w:t xml:space="preserve"> </w:t>
            </w:r>
          </w:p>
          <w:p w14:paraId="21BA23DE" w14:textId="77777777" w:rsidR="00794A0E" w:rsidRPr="00794A0E" w:rsidRDefault="00794A0E" w:rsidP="00262DAD">
            <w:pPr>
              <w:suppressAutoHyphens/>
              <w:spacing w:after="200" w:line="240" w:lineRule="auto"/>
              <w:ind w:left="720"/>
              <w:contextualSpacing/>
              <w:jc w:val="right"/>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муниципального района Ставропольский </w:t>
            </w:r>
          </w:p>
          <w:p w14:paraId="7CFEBD0F" w14:textId="77777777" w:rsidR="00794A0E" w:rsidRPr="00794A0E" w:rsidRDefault="00794A0E" w:rsidP="00262DAD">
            <w:pPr>
              <w:suppressAutoHyphens/>
              <w:spacing w:after="200" w:line="240" w:lineRule="auto"/>
              <w:ind w:left="720"/>
              <w:contextualSpacing/>
              <w:jc w:val="right"/>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Самарской области</w:t>
            </w:r>
          </w:p>
          <w:p w14:paraId="53A7D83E" w14:textId="67FD6555" w:rsidR="00794A0E" w:rsidRPr="00794A0E" w:rsidRDefault="00794A0E" w:rsidP="00D40EEA">
            <w:pPr>
              <w:suppressAutoHyphens/>
              <w:spacing w:after="200" w:line="240" w:lineRule="auto"/>
              <w:ind w:left="126"/>
              <w:contextualSpacing/>
              <w:jc w:val="right"/>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от </w:t>
            </w:r>
            <w:r w:rsidR="00D40EEA">
              <w:rPr>
                <w:rFonts w:ascii="Times New Roman" w:eastAsia="Times New Roman" w:hAnsi="Times New Roman" w:cs="Times New Roman"/>
                <w:kern w:val="0"/>
                <w:sz w:val="24"/>
                <w:szCs w:val="24"/>
                <w:lang w:eastAsia="ru-RU"/>
                <w14:ligatures w14:val="none"/>
              </w:rPr>
              <w:t xml:space="preserve">18 августа </w:t>
            </w:r>
            <w:r>
              <w:rPr>
                <w:rFonts w:ascii="Times New Roman" w:eastAsia="Times New Roman" w:hAnsi="Times New Roman" w:cs="Times New Roman"/>
                <w:kern w:val="0"/>
                <w:sz w:val="24"/>
                <w:szCs w:val="24"/>
                <w:lang w:eastAsia="ru-RU"/>
                <w14:ligatures w14:val="none"/>
              </w:rPr>
              <w:t>2026 г.</w:t>
            </w:r>
            <w:r w:rsidRPr="00794A0E">
              <w:rPr>
                <w:rFonts w:ascii="Times New Roman" w:eastAsia="Times New Roman" w:hAnsi="Times New Roman" w:cs="Times New Roman"/>
                <w:kern w:val="0"/>
                <w:sz w:val="24"/>
                <w:szCs w:val="24"/>
                <w:lang w:eastAsia="ru-RU"/>
                <w14:ligatures w14:val="none"/>
              </w:rPr>
              <w:t xml:space="preserve"> №</w:t>
            </w:r>
            <w:r w:rsidR="00D40EEA">
              <w:rPr>
                <w:rFonts w:ascii="Times New Roman" w:eastAsia="Times New Roman" w:hAnsi="Times New Roman" w:cs="Times New Roman"/>
                <w:kern w:val="0"/>
                <w:sz w:val="24"/>
                <w:szCs w:val="24"/>
                <w:lang w:eastAsia="ru-RU"/>
                <w14:ligatures w14:val="none"/>
              </w:rPr>
              <w:t>36</w:t>
            </w:r>
            <w:r w:rsidRPr="00794A0E">
              <w:rPr>
                <w:rFonts w:ascii="Times New Roman" w:eastAsia="Times New Roman" w:hAnsi="Times New Roman" w:cs="Times New Roman"/>
                <w:kern w:val="0"/>
                <w:sz w:val="24"/>
                <w:szCs w:val="24"/>
                <w:lang w:eastAsia="ru-RU"/>
                <w14:ligatures w14:val="none"/>
              </w:rPr>
              <w:t xml:space="preserve"> </w:t>
            </w:r>
          </w:p>
        </w:tc>
      </w:tr>
    </w:tbl>
    <w:p w14:paraId="7CC9ECF0" w14:textId="77777777" w:rsidR="00794A0E" w:rsidRPr="00794A0E" w:rsidRDefault="00794A0E" w:rsidP="00794A0E">
      <w:pPr>
        <w:suppressAutoHyphens/>
        <w:spacing w:after="0" w:line="240" w:lineRule="auto"/>
        <w:textAlignment w:val="baseline"/>
        <w:rPr>
          <w:rFonts w:ascii="Times New Roman" w:eastAsia="SimSun" w:hAnsi="Times New Roman" w:cs="Times New Roman"/>
          <w:sz w:val="24"/>
          <w:szCs w:val="24"/>
          <w:lang w:eastAsia="zh-CN" w:bidi="hi-IN"/>
          <w14:ligatures w14:val="none"/>
        </w:rPr>
      </w:pPr>
    </w:p>
    <w:p w14:paraId="6993A274" w14:textId="77777777" w:rsidR="00794A0E" w:rsidRPr="00794A0E" w:rsidRDefault="00794A0E" w:rsidP="00262DAD">
      <w:pPr>
        <w:suppressAutoHyphens/>
        <w:spacing w:after="0" w:line="240" w:lineRule="auto"/>
        <w:ind w:left="5670" w:right="-143"/>
        <w:textAlignment w:val="baseline"/>
        <w:rPr>
          <w:rFonts w:ascii="Times New Roman" w:eastAsia="SimSun" w:hAnsi="Times New Roman" w:cs="Times New Roman"/>
          <w:sz w:val="24"/>
          <w:szCs w:val="24"/>
          <w:lang w:eastAsia="zh-CN" w:bidi="hi-IN"/>
          <w14:ligatures w14:val="none"/>
        </w:rPr>
      </w:pPr>
    </w:p>
    <w:p w14:paraId="5FCC324D" w14:textId="59E8E3FC"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Положение о порядке управления и распоряжения муниципальным имуществом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 xml:space="preserve"> муниципального района Ставропольский Самарской области</w:t>
      </w:r>
    </w:p>
    <w:p w14:paraId="37B29EF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A89789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1. Отношения, регулируемые настоящим Положением</w:t>
      </w:r>
    </w:p>
    <w:p w14:paraId="66E52E2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1283F1A" w14:textId="0A5AE1E2"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Настоящее Положение о порядке управления и распоряжения муниципальным имуществом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соответственно - Положение и сельское поселение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определяет порядок управления и распоряжения имуществом, находящимся в муниципальной собственности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органами местного самоуправления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органы местного самоуправления) в соответствии с Конституцией Российской Федерации, Гражданским кодексом Российской Федерации, Федеральными законами от 21.12.2001 № 178-ФЗ «О приватизации государственного и муниципального имущества», от 06.10.2003 N 131-ФЗ «Об общих принципах организации местного самоуправления в Российской Федерации», от 24.07.2007 N 209-ФЗ «О развитии малого и среднего предпринимательства в Российской Федерации» и иными нормативными правовыми актами Российской Федерации, Самарской области, Уставом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w:t>
      </w:r>
    </w:p>
    <w:p w14:paraId="00096D04"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Порядок управления и распоряжения отдельными видами имущества сельского поселения может регулироваться другими муниципальными правовыми актами с учетом положений жилищного, бюджетного, земельного, водного и лесного законодательства, законодательства о недрах и объектах животного мира, иных норм федерального законодательства, настоящего Положения.</w:t>
      </w:r>
    </w:p>
    <w:p w14:paraId="04A7D826"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b/>
          <w:bCs/>
          <w:sz w:val="24"/>
          <w:szCs w:val="24"/>
          <w:lang w:eastAsia="zh-CN" w:bidi="hi-IN"/>
          <w14:ligatures w14:val="none"/>
        </w:rPr>
      </w:pPr>
    </w:p>
    <w:p w14:paraId="361BD06E" w14:textId="7B7EA74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 Состав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6417D62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1800A23" w14:textId="0A632896"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В собственности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(далее - сельское поселение) может находиться:</w:t>
      </w:r>
    </w:p>
    <w:p w14:paraId="2811A460"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предназначенное для решения установленных Федеральным законом от 06.10.2003 N 131-ФЗ "Об общих принципах организации местного самоуправления в Российской Федерации" (далее - Федеральный закон) вопросов местного значения;</w:t>
      </w:r>
    </w:p>
    <w:p w14:paraId="47DBD18A"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Самарской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w:t>
      </w:r>
    </w:p>
    <w:p w14:paraId="5702783B" w14:textId="6BDBEB86"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w:t>
      </w:r>
      <w:r w:rsidRPr="00794A0E">
        <w:rPr>
          <w:rFonts w:ascii="Times New Roman" w:eastAsia="Times New Roman" w:hAnsi="Times New Roman" w:cs="Times New Roman"/>
          <w:sz w:val="24"/>
          <w:szCs w:val="24"/>
          <w:lang w:eastAsia="zh-CN" w:bidi="hi-IN"/>
          <w14:ligatures w14:val="none"/>
        </w:rPr>
        <w:lastRenderedPageBreak/>
        <w:t xml:space="preserve">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14CB508B"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56DDA78E"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имущество, предназначенное для решения вопросов местного значения в соответствии с частями 3 и 4 статьи 14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14:paraId="1071E23B"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В случаях возникновения у сельского поселения права собственности на имущество, не соответствующее требованиям пункта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7C00BDA2"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целях решения вопросов местного значения могут создаваться муниципальные унитарные предприятия, основанные на праве хозяйственного ведения (далее муниципальные унитарные предприятия), муниципальные унитарные предприятия, основанные на праве оперативного управления (далее - муниципальные казенные предприятия), муниципальные учреждения и другие организации.</w:t>
      </w:r>
    </w:p>
    <w:p w14:paraId="4377E5A4"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Муниципальное учреждение может быть муниципальным бюджетным учреждением, муниципальным казенным учреждением или муниципальным автономным учреждением.</w:t>
      </w:r>
    </w:p>
    <w:p w14:paraId="69B18CBB"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Имущество, находящееся в муниципальной собственности сельского поселения, закрепляется за муниципальными унитарными предприятиями на праве хозяйственного ведения, за муниципальными учреждениями на праве оперативного управления в соответствии с областным и федеральным законодательством во владение, пользование и распоряжение.</w:t>
      </w:r>
    </w:p>
    <w:p w14:paraId="5B70DF10" w14:textId="401919A4"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Средства местного бюджета и иные объекты муниципальной собственности сельского поселения, не закрепленные за муниципальными предприятиями, муниципальными казенными предприятиями, муниципальными учреждениями, составляют казну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142A4FB1"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Земельные участки, находящиеся в муниципальной собственности сельского поселения, предоставляются муниципальным предприятиям, муниципальным казенным предприятиям, муниципальным учреждениям в аренду, постоянное (бессрочное) пользование, безвозмездное пользование в соответствии с федеральным и областным законодательством.</w:t>
      </w:r>
    </w:p>
    <w:p w14:paraId="363FFBD7" w14:textId="05CE2E69"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7. Муниципальное имущество может находиться как на территории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так и за его пределами. </w:t>
      </w:r>
    </w:p>
    <w:p w14:paraId="4FAD25F8" w14:textId="18F600C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8. Сельское поселение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приобретает право муниципальной собственности на новую вещь, изготовленную или созданную за счет бюджетных средств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 соблюдением закона и иных правовых актов.</w:t>
      </w:r>
    </w:p>
    <w:p w14:paraId="40968425"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Поступления, полученные в результате использования муниципального имущества (плоды, продукция, доходы), принадлежат лицу, использующему это имущество на законном основании, если иное не предусмотрено законом, иными правовыми актами или договором об использовании этого имущества.</w:t>
      </w:r>
    </w:p>
    <w:p w14:paraId="69584C3E" w14:textId="02E7CC91"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Право муниципальной собственности на имущество, которое имеет собственник, может быть приобретено сельским поселением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на основании договора купли-продажи, мены, дарения или иной сделки об отчуждении этого имущества, заключаемой в соответствии с действующим законодательством Российской Федерации.</w:t>
      </w:r>
    </w:p>
    <w:p w14:paraId="7B71C754"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Право муниципальной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регистрации.</w:t>
      </w:r>
    </w:p>
    <w:p w14:paraId="56F8D56E" w14:textId="1989AD5D"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9. Приобретение имущества в собственность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осуществляется администрацией сельского поселения </w:t>
      </w:r>
      <w:proofErr w:type="gramStart"/>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w:t>
      </w:r>
      <w:proofErr w:type="gramEnd"/>
      <w:r w:rsidRPr="00794A0E">
        <w:rPr>
          <w:rFonts w:ascii="Times New Roman" w:eastAsia="Times New Roman" w:hAnsi="Times New Roman" w:cs="Times New Roman"/>
          <w:sz w:val="24"/>
          <w:szCs w:val="24"/>
          <w:lang w:eastAsia="zh-CN" w:bidi="hi-IN"/>
          <w14:ligatures w14:val="none"/>
        </w:rPr>
        <w:t xml:space="preserve"> района Ставропольский Самарской области (далее –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муниципальными предприятиями или муниципальными учреждениями в целях реализации возложенных на них полномочий в соответствии с действующим законодательством Российской Федерации. </w:t>
      </w:r>
    </w:p>
    <w:p w14:paraId="2320B6CD"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10. Застройщик строительства обязан оформить необходимую документацию для постановки объекта на государственный кадастровый учет и для государственной регистрации права муниципальной собственности на объект. </w:t>
      </w:r>
    </w:p>
    <w:p w14:paraId="3911A825" w14:textId="2CCDA7C1"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11. Обязанность по обеспечению государственной регистрации права муниципальной собственности на вновь созданный, реконструированный объект возлагается на администрацию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756C6CD4"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5B97F59A" w14:textId="4611A150"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3. Основания прекращения права муниципальной собственности на имущество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w:t>
      </w:r>
    </w:p>
    <w:p w14:paraId="6FB6070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539BCC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Основаниями прекращения права муниципальной собственности на имущество сельского поселения являются:</w:t>
      </w:r>
    </w:p>
    <w:p w14:paraId="030C726B"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отчуждение муниципальным образованием имущества другим лицам, в том числе посредством передачи объектов муниципальной собственности сельского поселения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14:paraId="0F8E2EF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гибель или уничтожение имущества;</w:t>
      </w:r>
    </w:p>
    <w:p w14:paraId="5CAC872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принудительное изъятие имущества по основаниям, предусмотренным федеральным и областным законодательством;</w:t>
      </w:r>
    </w:p>
    <w:p w14:paraId="61C9062E"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утрата права собственности на имущество в иных случаях, предусмотренных федеральным и областным законодательством.</w:t>
      </w:r>
    </w:p>
    <w:p w14:paraId="77FF02F3"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Безвозмездное отчуждение имущества сельского поселения не допускается, за исключением случаев, предусмотренных федеральным законодательством и принятыми в соответствии с ним областными законами.</w:t>
      </w:r>
    </w:p>
    <w:p w14:paraId="0D21283B"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4C110DF7" w14:textId="4C42B8D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4. Цели управления и распоряжения имуществом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w:t>
      </w:r>
    </w:p>
    <w:p w14:paraId="45518ED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4E21E0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Управление и распоряжение имуществом сельского поселения направлены на достижение следующих целей:</w:t>
      </w:r>
    </w:p>
    <w:p w14:paraId="51A6F4C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увеличение доходов бюджета сельского поселения;</w:t>
      </w:r>
    </w:p>
    <w:p w14:paraId="0D08F79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оптимизация структуры муниципальной собственности сельского поселения в интересах обеспечения устойчивых предпосылок для роста экономики сельского поселения;</w:t>
      </w:r>
    </w:p>
    <w:p w14:paraId="2C0E52E3"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вовлечение максимального количества объектов муниципальной собственности сельского поселения в процесс совершенствования управления;</w:t>
      </w:r>
    </w:p>
    <w:p w14:paraId="3C8EA6CE"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использование муниципальной собственности сельского поселения в качестве инструмента для привлечения инвестиций в реальный сектор экономики сельского поселения;</w:t>
      </w:r>
    </w:p>
    <w:p w14:paraId="47A20C9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полная инвентаризация объектов муниципальной собственности сельского поселения, разработка и реализация системы учета этих объектов и оформление прав на них;</w:t>
      </w:r>
    </w:p>
    <w:p w14:paraId="2ECA024E"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повышение эффективности управления муниципальной собственностью сельского поселения с использованием всех современных методов и финансовых инструментов, детальная правовая регламентация процессов управления;</w:t>
      </w:r>
    </w:p>
    <w:p w14:paraId="16C7311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классификация объектов муниципальной собственности сельского поселения по признакам, определяющим специфику управления;</w:t>
      </w:r>
    </w:p>
    <w:p w14:paraId="72B244FF"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оптимизация количества объектов управления и переход к пообъектному управлению;</w:t>
      </w:r>
    </w:p>
    <w:p w14:paraId="3C0DD316"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определение порядка управления по каждому объекту (группе объектов);</w:t>
      </w:r>
    </w:p>
    <w:p w14:paraId="7967D4EC"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контроля за использованием и сохранностью муниципальной собственности сельского поселения;</w:t>
      </w:r>
    </w:p>
    <w:p w14:paraId="1F604B16"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гласности при совершении сделок с объектами муниципальной собственности сельского поселения;</w:t>
      </w:r>
    </w:p>
    <w:p w14:paraId="4C2D4D7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равных прав всех субъектов предпринимательской деятельности на доступ к совершению сделок с объектами муниципальной собственности сельского поселения;</w:t>
      </w:r>
    </w:p>
    <w:p w14:paraId="0101396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защиты имущественных интересов сельского поселения в отношении муниципальной собственности сельского поселения, в том числе от рисков, гибели и повреждения, в случае непредвиденных природных, техногенных и других явлений.</w:t>
      </w:r>
    </w:p>
    <w:p w14:paraId="2703EB3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C63DC7F" w14:textId="4497625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5. Органы местного самоуправления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 xml:space="preserve">, организации и иные субъекты, осуществляющие управление и распоряжение имуществом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7E0EE3F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C4C6B93" w14:textId="47335132"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Органы местного самоуправления от имени сельского поселения, как собственника</w:t>
      </w:r>
      <w:r w:rsidR="00C47EF6">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принадлежащего ему 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w:t>
      </w:r>
    </w:p>
    <w:p w14:paraId="3AC7AF29"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Органы местного самоуправления сельского поселения, осуществляющие полномочия в сфере управления и распоряжения муниципальной собственностью сельского поселения:</w:t>
      </w:r>
    </w:p>
    <w:p w14:paraId="199779AF" w14:textId="16BEC2C2"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w:t>
      </w:r>
      <w:r w:rsidR="00C47EF6">
        <w:rPr>
          <w:rFonts w:ascii="Times New Roman" w:eastAsia="Times New Roman" w:hAnsi="Times New Roman" w:cs="Times New Roman"/>
          <w:sz w:val="24"/>
          <w:szCs w:val="24"/>
          <w:lang w:eastAsia="zh-CN" w:bidi="hi-IN"/>
          <w14:ligatures w14:val="none"/>
        </w:rPr>
        <w:t xml:space="preserve"> </w:t>
      </w:r>
      <w:r w:rsidRPr="00794A0E">
        <w:rPr>
          <w:rFonts w:ascii="Times New Roman" w:eastAsia="Times New Roman" w:hAnsi="Times New Roman" w:cs="Times New Roman"/>
          <w:sz w:val="24"/>
          <w:szCs w:val="24"/>
          <w:lang w:eastAsia="zh-CN" w:bidi="hi-IN"/>
          <w14:ligatures w14:val="none"/>
        </w:rPr>
        <w:t xml:space="preserve">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323F47B" w14:textId="1887D81E"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Глава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7566FE94" w14:textId="34EC5F45"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B416330"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случаях и порядке, предусмотренных нормативными актами сельского поселения, от имени сельского поселения по специальному поручению органов местного самоуправления сельского поселения по вопросам управления и распоряжения имуществом сельского поселения могут выступать иные юридические лица, граждане.</w:t>
      </w:r>
    </w:p>
    <w:p w14:paraId="6686DFC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F44EAF4" w14:textId="5275F3F9"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6. Учет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71F67BE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7FCA1B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Муниципальное имущество подлежит обязательному учету.</w:t>
      </w:r>
    </w:p>
    <w:p w14:paraId="72236B7B" w14:textId="77777777" w:rsidR="005D64F6" w:rsidRDefault="005D64F6"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5D64F6">
        <w:rPr>
          <w:rFonts w:ascii="Times New Roman" w:eastAsia="Times New Roman" w:hAnsi="Times New Roman" w:cs="Times New Roman"/>
          <w:sz w:val="24"/>
          <w:szCs w:val="24"/>
          <w:lang w:eastAsia="zh-CN" w:bidi="hi-IN"/>
          <w14:ligatures w14:val="none"/>
        </w:rPr>
        <w:t>2. Учет муниципального имущества осуществляется должностным лицом, уполномоченным на то администрацией сельского поселения Приморский, в реестре муниципального имущества сельского поселения Приморский (далее - реестр муниципального имущества), а в случае передачи полномочий в соответствии с частью 4 статьи 15 Федерального закона от 06.10.2003 года № 131-ФЗ «Об общих принципах организации местного самоуправления в Российской Федерации» -- лицом, указанным в соглашении о передаче полномочий.</w:t>
      </w:r>
    </w:p>
    <w:p w14:paraId="6986FBC5" w14:textId="5148D515"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уполномоченным Правительством Российской Федерации федеральным органом исполнительной власти.</w:t>
      </w:r>
    </w:p>
    <w:p w14:paraId="7A75AA20" w14:textId="65D84B1F"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Форма реестра муниципального имущества утверждается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F0C8D9B" w14:textId="1D1C8169"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Объектом учета муниципального имущества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является следующее муниципальное имущество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FA13013"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машино-места и подлежащие государственной </w:t>
      </w:r>
      <w:r w:rsidRPr="00794A0E">
        <w:rPr>
          <w:rFonts w:ascii="Times New Roman" w:eastAsia="Times New Roman" w:hAnsi="Times New Roman" w:cs="Times New Roman"/>
          <w:sz w:val="24"/>
          <w:szCs w:val="24"/>
          <w:lang w:eastAsia="zh-CN" w:bidi="hi-IN"/>
          <w14:ligatures w14:val="none"/>
        </w:rPr>
        <w:lastRenderedPageBreak/>
        <w:t>регистрации воздушные и морские суда, суда внутреннего плавания либо иное имущество, отнесенное законом к недвижимым вещам);</w:t>
      </w:r>
    </w:p>
    <w:p w14:paraId="15BE2EA8" w14:textId="1892CBD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движимые вещи либо иное не относящееся к недвижимым вещам имущество, стоимость которого превышает </w:t>
      </w:r>
      <w:r w:rsidR="005D64F6">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00 000 (</w:t>
      </w:r>
      <w:r w:rsidR="005D64F6">
        <w:rPr>
          <w:rFonts w:ascii="Times New Roman" w:eastAsia="Times New Roman" w:hAnsi="Times New Roman" w:cs="Times New Roman"/>
          <w:sz w:val="24"/>
          <w:szCs w:val="24"/>
          <w:lang w:eastAsia="zh-CN" w:bidi="hi-IN"/>
          <w14:ligatures w14:val="none"/>
        </w:rPr>
        <w:t>сто</w:t>
      </w:r>
      <w:r w:rsidRPr="00794A0E">
        <w:rPr>
          <w:rFonts w:ascii="Times New Roman" w:eastAsia="Times New Roman" w:hAnsi="Times New Roman" w:cs="Times New Roman"/>
          <w:sz w:val="24"/>
          <w:szCs w:val="24"/>
          <w:lang w:eastAsia="zh-CN" w:bidi="hi-IN"/>
          <w14:ligatures w14:val="none"/>
        </w:rPr>
        <w:t xml:space="preserve"> тысяч) рублей;</w:t>
      </w:r>
    </w:p>
    <w:p w14:paraId="3C10B048" w14:textId="3416D98B"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иное имущество, не относящееся к недвижимым и движимым вещам, стоимость которого превышает </w:t>
      </w:r>
      <w:r w:rsidR="005D64F6">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00 000 (</w:t>
      </w:r>
      <w:r w:rsidR="005D64F6">
        <w:rPr>
          <w:rFonts w:ascii="Times New Roman" w:eastAsia="Times New Roman" w:hAnsi="Times New Roman" w:cs="Times New Roman"/>
          <w:sz w:val="24"/>
          <w:szCs w:val="24"/>
          <w:lang w:eastAsia="zh-CN" w:bidi="hi-IN"/>
          <w14:ligatures w14:val="none"/>
        </w:rPr>
        <w:t>сто</w:t>
      </w:r>
      <w:r w:rsidRPr="00794A0E">
        <w:rPr>
          <w:rFonts w:ascii="Times New Roman" w:eastAsia="Times New Roman" w:hAnsi="Times New Roman" w:cs="Times New Roman"/>
          <w:sz w:val="24"/>
          <w:szCs w:val="24"/>
          <w:lang w:eastAsia="zh-CN" w:bidi="hi-IN"/>
          <w14:ligatures w14:val="none"/>
        </w:rPr>
        <w:t xml:space="preserve"> тысяч) рублей;</w:t>
      </w:r>
    </w:p>
    <w:p w14:paraId="67479E69"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w:t>
      </w:r>
    </w:p>
    <w:p w14:paraId="4194FD55" w14:textId="555FE11A"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Включению в реестр муниципального имущества подлежат, независимо от стоимости, находящиеся в собственности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BC781E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документарные ценные бумаги (акции) и бездокументарные ценные бумаги;</w:t>
      </w:r>
    </w:p>
    <w:p w14:paraId="7FCEE3C3"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сведения о долях (вкладах) в уставных (складочных) капиталах хозяйственных обществ и товариществ;</w:t>
      </w:r>
    </w:p>
    <w:p w14:paraId="3F04AB2C"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сведения о долях в праве общей долевой собственности на объекты недвижимого и (или) движимого имущества.</w:t>
      </w:r>
    </w:p>
    <w:p w14:paraId="3127903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b/>
          <w:bCs/>
          <w:sz w:val="24"/>
          <w:szCs w:val="24"/>
          <w:lang w:eastAsia="zh-CN" w:bidi="hi-IN"/>
          <w14:ligatures w14:val="none"/>
        </w:rPr>
      </w:pPr>
    </w:p>
    <w:p w14:paraId="55D4C15C" w14:textId="1DAF4566" w:rsidR="00794A0E" w:rsidRPr="00794A0E" w:rsidRDefault="00794A0E" w:rsidP="00C47EF6">
      <w:pPr>
        <w:suppressAutoHyphens/>
        <w:spacing w:after="0" w:line="240" w:lineRule="auto"/>
        <w:jc w:val="both"/>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7. Полномочия Собрания представителей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5E0ABA6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5C9E6619" w14:textId="224B663A"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Уставом, решениями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3BFB50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управления и распоряжения имуществом, находящимся в муниципальной собственности;</w:t>
      </w:r>
    </w:p>
    <w:p w14:paraId="2C8FE51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7549B9E"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и условия приватизации имущества сельского поселения в соответствии с действующим законодательством;</w:t>
      </w:r>
    </w:p>
    <w:p w14:paraId="73E2C45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прогнозный план (программу) приватизации имущества сельского поселения и отчет о его исполнении;</w:t>
      </w:r>
    </w:p>
    <w:p w14:paraId="5D92B2BD"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об участии в учреждении межмуниципальных хозяйственных обществ в форме непубличных акционерных обществ и обществ с ограниченной ответственностью;</w:t>
      </w:r>
    </w:p>
    <w:p w14:paraId="5FDFEFF9"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решения о создании некоммерческих организаций в форме автономных некоммерческих организаций и фондов;</w:t>
      </w:r>
    </w:p>
    <w:p w14:paraId="2D06123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и условия передачи муниципального имущества в хозяйственное ведение и оперативное управление, использования и содержания, осуществления контроля за его целевым использованием;</w:t>
      </w:r>
    </w:p>
    <w:p w14:paraId="5CF51A33" w14:textId="532B94E8"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распоряжается, владеет и пользуется в порядке, установленном федеральными законами, имуществом, закрепленным за муниципальным образованием или приобретенным за счет средств, выделенных из бюджета сельского поселения на обеспечение деятельности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1FAF10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соблюдением установленного порядка управления и распоряжения имуществом, находящимся в собственности сельского поселения;</w:t>
      </w:r>
    </w:p>
    <w:p w14:paraId="52FDF6A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устанавливает порядок определения арендной платы за пользование объектами муниципального имущества сельского поселения, а также устанавливает порядок, условия и сроки ее внесения;</w:t>
      </w:r>
    </w:p>
    <w:p w14:paraId="73EC65B1"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иные полномочия, в соответствии с федеральным и областным законодательством, Уставом, настоящим Положением.</w:t>
      </w:r>
    </w:p>
    <w:p w14:paraId="4F062F4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B4FEFD6" w14:textId="72A34D0D"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8. Полномочия Главы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04B0BE1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B780CB6" w14:textId="2E68B0A9"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1. Глава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 Уставом и нормативными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178C4BA1" w14:textId="2A2F363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организует разработку проектов нормативных правовых актов, определяющих порядок управления муниципальным имуществом, находящимся в муниципальной собственности сельского поселения, и представляет их на утверждение Собранию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7C3E2B16" w14:textId="2F424CEB"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организует разработку проектов нормативных правовых актов, определяющих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r w:rsidR="00C47EF6">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и представляет их на утверждение Собранию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7807F5C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назначает на должности и освобождает от должности руководителей муниципальных предприятий и муниципальных учреждений;</w:t>
      </w:r>
    </w:p>
    <w:p w14:paraId="646BFC99"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резервировании и изъятии земельных участков в границах сельского поселения для муниципальных нужд;</w:t>
      </w:r>
    </w:p>
    <w:p w14:paraId="1DC673CB"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цели, условия и порядок деятельности муниципальных предприятий и муниципальных учреждений сельского поселения;</w:t>
      </w:r>
    </w:p>
    <w:p w14:paraId="6154F009" w14:textId="1E46E73A"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1289797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F04944E" w14:textId="15600642"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9. Полномочия администрации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2DBA4D4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F336792" w14:textId="67FFD28D"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Уставом, решениями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5219308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 имени сельского поселения управляет имуществом сельского поселения;</w:t>
      </w:r>
    </w:p>
    <w:p w14:paraId="2B67280C"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закрепляет имущество сельского поселения за муниципальными унитарными предприятиями - на праве хозяйственного ведения, за муниципальными учреждениями и муниципальными казенными предприятиями - на праве оперативного управления;</w:t>
      </w:r>
    </w:p>
    <w:p w14:paraId="2F78240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принятия решений о создании, реорганизации и ликвидации муниципальных учреждений;</w:t>
      </w:r>
    </w:p>
    <w:p w14:paraId="2F0A3DC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решения о создании, реорганизации и ликвидации муниципальных предприятий и муниципальных учреждений;</w:t>
      </w:r>
    </w:p>
    <w:p w14:paraId="36F138C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ведет учет и реестр имущества сельского поселения в соответствии с пунктом 3 статьи 6 настоящего Положения;</w:t>
      </w:r>
    </w:p>
    <w:p w14:paraId="5F1C5F0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типовой устав (за исключением типовых уставов, утвержденных федеральным законодательством) муниципального унитарного предприятия, муниципального учреждения;</w:t>
      </w:r>
    </w:p>
    <w:p w14:paraId="5E762126"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типовой трудовой договор, заключаемый с руководителем муниципального унитарного предприятия, муниципального учреждения;</w:t>
      </w:r>
    </w:p>
    <w:p w14:paraId="74E2A2F1"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уставы муниципальных унитарных предприятий, муниципальных учреждений;</w:t>
      </w:r>
    </w:p>
    <w:p w14:paraId="3591E639"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изменения в уставы муниципальных унитарных предприятий, муниципальных учреждений;</w:t>
      </w:r>
    </w:p>
    <w:p w14:paraId="3939D71F"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 имени сельского поселения осуществляет полномочия учредителя муниципальных унитарных предприятий, муниципальных учреждений, муниципальных казенных предприятий, учредителя (участника) юридических лиц иных организационно-правовых форм, учредителем (участником) которых вправе выступать сельское поселение;</w:t>
      </w:r>
    </w:p>
    <w:p w14:paraId="7AFEA5DC"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от имени сельского поселения является представителем в сделках по приобретению имущества в собственность сельского поселения, а также иных сделках, предметом которых является имущество сельского поселения;</w:t>
      </w:r>
    </w:p>
    <w:p w14:paraId="162DF4D1"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мене муниципального имущества, и заключает соответствующий договор;</w:t>
      </w:r>
    </w:p>
    <w:p w14:paraId="7C15AE3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соответствующим правовым актом, условия передачи в залог имущества сельского поселения;</w:t>
      </w:r>
    </w:p>
    <w:p w14:paraId="66C89DD0" w14:textId="209C9AAF"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вносит в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проект прогнозный план (программу) приватизации имущества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395B12E6" w14:textId="62A5323D"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вносит, в том числе по итогам конкурса, Главе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предложения о назначении и о досрочном прекращении полномочий представителей сельского поселения в органах управления юридических лиц, в уставных капиталах которых имеется муниципальная собственность (акции, доли, паи);</w:t>
      </w:r>
    </w:p>
    <w:p w14:paraId="75F0CF5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вносит в соответствующие органы государственной власти предложения о передаче объектов федеральной собственности или собственности Самарской области, находящихся на территории сельского поселения, в собственность сельского поселения;</w:t>
      </w:r>
    </w:p>
    <w:p w14:paraId="324EB830"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вносит в соответствующие органы государственной власти предложения о передаче объектов муниципальной собственности в федеральную собственность или государственную собственность Самарской области;</w:t>
      </w:r>
    </w:p>
    <w:p w14:paraId="10FCC7DB"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деятельностью муниципальных хозяйствующих субъектов;</w:t>
      </w:r>
    </w:p>
    <w:p w14:paraId="4C8BDBCC"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использованием имущества сельского поселения, переданного в хозяйственное ведение, оперативное управление, аренду, пользование;</w:t>
      </w:r>
    </w:p>
    <w:p w14:paraId="2C7C06A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изъятие закрепленного за муниципальными учреждениям, муниципальными казенными предприятиями на праве оперативного управления излишнего, неиспользуемого или используемого не по назначению имущества сельского поселения;</w:t>
      </w:r>
    </w:p>
    <w:p w14:paraId="2D1779C7"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резервировании и изъятии земельных участков в границах сельского поселения для муниципальных нужд;</w:t>
      </w:r>
    </w:p>
    <w:p w14:paraId="78A7839B" w14:textId="722D8230"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выступает продавцом внесенного в план-прогноз приватизации имущества сельского поселения в соответствии с федеральным и областным законодательством 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D70D9F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выступает арендодателем и ссудодателем имущества сельского поселения, заключает договоры аренды, купли-продажи и безвозмездного пользования;</w:t>
      </w:r>
    </w:p>
    <w:p w14:paraId="7D6731A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планирует использование земель, находящихся в муниципальной собственности сельского поселения;</w:t>
      </w:r>
    </w:p>
    <w:p w14:paraId="7AE8815F"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цели, условия и порядок деятельности муниципальных предприятий и муниципальных учреждений сельского поселения;</w:t>
      </w:r>
    </w:p>
    <w:p w14:paraId="44B81239" w14:textId="2CEC4A89"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передает имущество сельского поселения в государственную собственность, осуществляет прием объектов государственной собственности в муниципальную собственность сельского поселения в порядке, установленном в соответствии с федеральным и областным законодательством 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49FE028" w14:textId="54F2D5F6"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4675B5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C28C9C9" w14:textId="42833790"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10. Распоряжение имуществом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73D21D6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EBEDC2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Распоряжение имуществом сельского поселения включает в себя:</w:t>
      </w:r>
    </w:p>
    <w:p w14:paraId="5B106EA7"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отчуждение имущества сельского поселения;</w:t>
      </w:r>
    </w:p>
    <w:p w14:paraId="2071D62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сельского поселения в федеральную собственность или собственность Самарской области;</w:t>
      </w:r>
    </w:p>
    <w:p w14:paraId="4A30AB8B"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аренда имущества сельского поселения;</w:t>
      </w:r>
    </w:p>
    <w:p w14:paraId="4831E17E"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залог имущества сельского поселения;</w:t>
      </w:r>
    </w:p>
    <w:p w14:paraId="3CA46B20"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предоставление имущества сельского поселения в безвозмездное пользование;</w:t>
      </w:r>
    </w:p>
    <w:p w14:paraId="0AAE87FD"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сельского поселения в доверительное управление;</w:t>
      </w:r>
    </w:p>
    <w:p w14:paraId="64A3B4D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муниципального имущества на основании концессионного соглашения;</w:t>
      </w:r>
    </w:p>
    <w:p w14:paraId="775CDA2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муниципального имущества во временное или в постоянное пользование в соответствии с федеральными законами;</w:t>
      </w:r>
    </w:p>
    <w:p w14:paraId="402A837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по договору мены;</w:t>
      </w:r>
    </w:p>
    <w:p w14:paraId="3A01DF4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иные формы распоряжения, предусмотренные законодательством.</w:t>
      </w:r>
    </w:p>
    <w:p w14:paraId="74DF23A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F675905" w14:textId="1ABCBE7E"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11. </w:t>
      </w:r>
      <w:r w:rsidR="00E56982">
        <w:rPr>
          <w:rFonts w:ascii="Times New Roman" w:eastAsia="Times New Roman" w:hAnsi="Times New Roman" w:cs="Times New Roman"/>
          <w:b/>
          <w:bCs/>
          <w:sz w:val="24"/>
          <w:szCs w:val="24"/>
          <w:lang w:eastAsia="zh-CN" w:bidi="hi-IN"/>
          <w14:ligatures w14:val="none"/>
        </w:rPr>
        <w:t>О</w:t>
      </w:r>
      <w:r w:rsidRPr="00794A0E">
        <w:rPr>
          <w:rFonts w:ascii="Times New Roman" w:eastAsia="Times New Roman" w:hAnsi="Times New Roman" w:cs="Times New Roman"/>
          <w:b/>
          <w:bCs/>
          <w:sz w:val="24"/>
          <w:szCs w:val="24"/>
          <w:lang w:eastAsia="zh-CN" w:bidi="hi-IN"/>
          <w14:ligatures w14:val="none"/>
        </w:rPr>
        <w:t>тчуждени</w:t>
      </w:r>
      <w:r w:rsidR="00E56982">
        <w:rPr>
          <w:rFonts w:ascii="Times New Roman" w:eastAsia="Times New Roman" w:hAnsi="Times New Roman" w:cs="Times New Roman"/>
          <w:b/>
          <w:bCs/>
          <w:sz w:val="24"/>
          <w:szCs w:val="24"/>
          <w:lang w:eastAsia="zh-CN" w:bidi="hi-IN"/>
          <w14:ligatures w14:val="none"/>
        </w:rPr>
        <w:t>е</w:t>
      </w:r>
      <w:r w:rsidRPr="00794A0E">
        <w:rPr>
          <w:rFonts w:ascii="Times New Roman" w:eastAsia="Times New Roman" w:hAnsi="Times New Roman" w:cs="Times New Roman"/>
          <w:b/>
          <w:bCs/>
          <w:sz w:val="24"/>
          <w:szCs w:val="24"/>
          <w:lang w:eastAsia="zh-CN" w:bidi="hi-IN"/>
          <w14:ligatures w14:val="none"/>
        </w:rPr>
        <w:t xml:space="preserve">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2ACED3D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BA16300"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Под отчуждением имущества сельского поселения в целях настоящего Положения понимаются любые действия, основанные на волеизъявлении органов местного самоуправления сельского поселения, в результате которых сельское поселение утрачивает право собственности на отчуждаемое имущество.</w:t>
      </w:r>
    </w:p>
    <w:p w14:paraId="595FE1EC" w14:textId="73F75B08"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Отчуждение имущества сельского поселения производится на основании правового акта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если иное не установлено федеральным или областным законодательством, Уставом, нормативными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E6AFC4A" w14:textId="1C33B248"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Отчуждение имущества сельского поселения в процессе приватизации регулируется настоящим положением, федеральным законодательством, и принятыми в соответствии с ним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 приватизации муниципального имущества.</w:t>
      </w:r>
    </w:p>
    <w:p w14:paraId="795D8FC0" w14:textId="0F21E229"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4. Заключение договора купли-продажи муниципального имущества, для распоряжения которым требуется согласие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осуществляется путем продажи этого имущества на торгах в порядке, установленном действующим законодательством. Требование о продаже муниципального имущества на торгах не применяется в отношении:</w:t>
      </w:r>
    </w:p>
    <w:p w14:paraId="1560B608"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1) сделок по отчуждению муниципального имущества, совершаемых между муниципальными предприятиями;</w:t>
      </w:r>
    </w:p>
    <w:p w14:paraId="3A341F5B"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2) сделок, совершаемых в процессе обычной хозяйственной деятельности муниципального предприятия, за исключением отчуждения основных фондов муниципального предприятия.</w:t>
      </w:r>
    </w:p>
    <w:p w14:paraId="7CA3C6B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20B4076" w14:textId="420A6614"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12. Основания приема объектов государственной собственности Самарской области в собственность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74B4AA9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2010D6A"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Основанием приема объектов государственной собственности Самарской области в собственность сельского поселения является:</w:t>
      </w:r>
    </w:p>
    <w:p w14:paraId="0D6C7BF2"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нахождение в государственной собственности Самарской области объектов, которые могут находиться в муниципальной собственности и нахождение которых в государственной собственности Самарской области не допускается, в том числе в результате разграничения полномочий между органами государственной власти субъектов Российской Федерации и органами местного самоуправления;</w:t>
      </w:r>
    </w:p>
    <w:p w14:paraId="15DB9DA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53ACB22" w14:textId="6B360BD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13. Условия приема объектов государственной собственности Самарской области в собственность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5B8FA02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000F3D5"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Прием объектов государственной собственности Самарской области в собственность сельского поселения по основаниям, предусмотренным статьей 17 настоящего Положения, осуществляется безвозмездно.</w:t>
      </w:r>
    </w:p>
    <w:p w14:paraId="2F96F42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D21DB87" w14:textId="7821B1ED"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 xml:space="preserve">Статья 14. Передача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26EFB5F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523A79B" w14:textId="71995B79"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Основанием передачи имущества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 является разграничение полномочий между федеральными органами государственной власти, органами государственной власти Самарской области, органами местного самоуправления.</w:t>
      </w:r>
    </w:p>
    <w:p w14:paraId="53E1C2F8"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Передача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осуществляется с учетом требований федерального, областного законодательства и нормативных правовых актов сельского поселения.</w:t>
      </w:r>
    </w:p>
    <w:p w14:paraId="17017FE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F93C823" w14:textId="5EEC92EB"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15. Основания отказа в передаче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5371A1A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9548E8A"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В передаче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может быть отказано в случаях, установленных федеральными законами.</w:t>
      </w:r>
    </w:p>
    <w:p w14:paraId="4BED276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40DDAD5" w14:textId="3ED2B32C"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16. Общий порядок принятия решения о передаче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0291089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103D304" w14:textId="3E92D025"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Инициатива передачи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принадлежит Собранию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Главе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5AC2F67A" w14:textId="61BBEFC4"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Органы, указанные в пункте 1 настоящей статьи, вносят в администрацию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предложения о передаче имущества сельского поселения, которые должны содержать:</w:t>
      </w:r>
    </w:p>
    <w:p w14:paraId="047695BE"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правовое и финансово-экономическое обоснование необходимости передачи имущества сельского поселения;</w:t>
      </w:r>
    </w:p>
    <w:p w14:paraId="545B5152"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проект перечня имущества сельского поселения, подлежащих передаче.</w:t>
      </w:r>
    </w:p>
    <w:p w14:paraId="4E4B9293" w14:textId="0BA8EA7D"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Должностные лица по поручению Главы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течение 30 календарных дней после получения им предложения о передаче имущества сельского поселения:</w:t>
      </w:r>
    </w:p>
    <w:p w14:paraId="4442FECC"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рассматривает данное предложение на предмет соответствия требованиям федерального и областного законодательства, правовых актов органов местного самоуправления;</w:t>
      </w:r>
    </w:p>
    <w:p w14:paraId="5935B971" w14:textId="14636535"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разрабатывает проект правового акта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 передаче либо отказе в передаче имущества сельского поселения.</w:t>
      </w:r>
    </w:p>
    <w:p w14:paraId="7D17FC03" w14:textId="76851221"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К проекту правового акта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 передаче имущества сельского поселения должен быть приложен согласованный с Собранием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перечень имущества сельского поселения, подлежащего передаче.</w:t>
      </w:r>
    </w:p>
    <w:p w14:paraId="1C2C08BC"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При составлении перечня имущества сельского поселения, подлежащего передаче в федеральную собственность, государственную собственность Самарской области или </w:t>
      </w:r>
      <w:r w:rsidRPr="00794A0E">
        <w:rPr>
          <w:rFonts w:ascii="Times New Roman" w:eastAsia="Times New Roman" w:hAnsi="Times New Roman" w:cs="Times New Roman"/>
          <w:sz w:val="24"/>
          <w:szCs w:val="24"/>
          <w:lang w:eastAsia="zh-CN" w:bidi="hi-IN"/>
          <w14:ligatures w14:val="none"/>
        </w:rPr>
        <w:lastRenderedPageBreak/>
        <w:t>муниципальную собственность других муниципальных образований, уполномоченный орган должен исходить из необходимости сохранения технологического единства инженерных, учебных, лечебно-профилактических комплексов (систем), обеспечения необходимых требований в организации безопасной эксплуатации объектов, а также предотвращения выведения их из состава объектов, не являющихся автономными по характеру их функционирования.</w:t>
      </w:r>
    </w:p>
    <w:p w14:paraId="6057E1B2" w14:textId="1E087FB9"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В случае если в администрацию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вносится проект правового акта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об отказе в передаче имущества сельского поселения, к нему должно быть приложено заключение уполномоченного органа (должностного лица) с мотивированным обоснованием необходимости данного отказа.</w:t>
      </w:r>
    </w:p>
    <w:p w14:paraId="267A5BDB"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3F22B381" w14:textId="15C58D4F"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17. Принятие объектов государственной собственности в муниципальную собственность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314D38A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A822704"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Основания принятия объектов государственной собственности в собственность сельского поселения:</w:t>
      </w:r>
    </w:p>
    <w:p w14:paraId="6E1FBCEF"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разграничение полномочий между федеральными органами государственной власти, органами государственной власти Самарской области, органами местного самоуправления;</w:t>
      </w:r>
    </w:p>
    <w:p w14:paraId="52A02006"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наделение органов местного самоуправления сельского поселения отдельными государственными полномочиями;</w:t>
      </w:r>
    </w:p>
    <w:p w14:paraId="63F9621D"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необходимость объектов государственной собственности Самарской области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w:t>
      </w:r>
    </w:p>
    <w:p w14:paraId="7135EDD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CF336BD" w14:textId="3B32CC95"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18. Аренда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5987C97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94823FB"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сдаваться в аренду с целью его наиболее эффективного использования.</w:t>
      </w:r>
    </w:p>
    <w:p w14:paraId="6F9940E7" w14:textId="5CE3BAC2"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Порядок сдачи имущества сельского поселения в аренду устанавливается нормативным правовым актом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w:t>
      </w:r>
    </w:p>
    <w:p w14:paraId="655BCD42" w14:textId="0AD074B1"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Арендная плата за пользование имуществом сельского поселения подлежит зачислению в доход бюджета сельского поселения в порядке, установленном Собранием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DDE5A2F"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областным и федеральным законодательством.</w:t>
      </w:r>
    </w:p>
    <w:p w14:paraId="2636848F"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Не допускается передача имущества сельского поселения в аренду, если в результате происходит изменение целевого использования имущества.</w:t>
      </w:r>
    </w:p>
    <w:p w14:paraId="1488205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54E7563" w14:textId="3AAB076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19. Продажа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6DFA3C7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3EF8C56" w14:textId="36C8E114"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Продажа имущества сельского поселения осуществляется с торгов в порядке, предусмотренном федеральным законодательством, а также с учетом требований настоящего Положения и принимаемого в соответствии с ним нормативного правового акта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7E77BB7"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Продажа земельных участков осуществляется в соответствии с земельным законодательством Российской Федерации.</w:t>
      </w:r>
    </w:p>
    <w:p w14:paraId="5681BEF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A891A39"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20. Предоставление имущества сельского поселения</w:t>
      </w:r>
    </w:p>
    <w:p w14:paraId="08BFD188"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в безвозмездное пользование</w:t>
      </w:r>
    </w:p>
    <w:p w14:paraId="41D5F33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7DFA61F"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предоставляться в безвозмездное пользование в соответствии с Федеральным законом от 26 июля 2006 года № 135-ФЗ «О защите конкуренции».</w:t>
      </w:r>
    </w:p>
    <w:p w14:paraId="69F4CEBF" w14:textId="7871776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Имущество сельского поселения передается в безвозмездное пользование в порядке, установленном нормативным правовым актом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6FAC6D45"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Имущество сельского поселения может быть передано в безвозмездное пользование на срок до трех лет. По истечении указанного срока его продление может осуществляться периодически на три года.</w:t>
      </w:r>
    </w:p>
    <w:p w14:paraId="44E8E1E2" w14:textId="587D966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Предоставление в безвозмездное пользование земельных участков, находящихся в муниципальной собственности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или земельных участков, государственная собственность на которые не разграничена, осуществляется в порядке, установленном федеральным законодательством.</w:t>
      </w:r>
    </w:p>
    <w:p w14:paraId="352E71A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1CA98EA" w14:textId="473DB61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21. Залог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645917E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8F70363" w14:textId="3350C29A"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Решение о передаче в залог имущества сельского поселения принимается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749BA37" w14:textId="3B8E1FAC"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Имущество сельского поселения стоимостью более одного процента от собственных доходов бюджета сельского поселения (в финансовом году, соответствующем передаче в залог имущества сельского поселения) может быть передано в залог только по согласованию с Собранием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оформленному решением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7279B43B" w14:textId="02AE6C1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Условия передачи в залог имущества сельского поселения определяются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42043CFC"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Залог имущества сельского поселения может осуществляться в соответствии с федеральным законодательством для обеспечения:</w:t>
      </w:r>
    </w:p>
    <w:p w14:paraId="37A46BA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сельского поселения;</w:t>
      </w:r>
    </w:p>
    <w:p w14:paraId="39C208C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муниципальных предприятий;</w:t>
      </w:r>
    </w:p>
    <w:p w14:paraId="63D6CB53"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обязательств </w:t>
      </w:r>
      <w:proofErr w:type="gramStart"/>
      <w:r w:rsidRPr="00794A0E">
        <w:rPr>
          <w:rFonts w:ascii="Times New Roman" w:eastAsia="Times New Roman" w:hAnsi="Times New Roman" w:cs="Times New Roman"/>
          <w:sz w:val="24"/>
          <w:szCs w:val="24"/>
          <w:lang w:eastAsia="zh-CN" w:bidi="hi-IN"/>
          <w14:ligatures w14:val="none"/>
        </w:rPr>
        <w:t>иных хозяйствующих субъектов</w:t>
      </w:r>
      <w:proofErr w:type="gramEnd"/>
      <w:r w:rsidRPr="00794A0E">
        <w:rPr>
          <w:rFonts w:ascii="Times New Roman" w:eastAsia="Times New Roman" w:hAnsi="Times New Roman" w:cs="Times New Roman"/>
          <w:sz w:val="24"/>
          <w:szCs w:val="24"/>
          <w:lang w:eastAsia="zh-CN" w:bidi="hi-IN"/>
          <w14:ligatures w14:val="none"/>
        </w:rPr>
        <w:t xml:space="preserve"> расположенных на территории сельского поселения.</w:t>
      </w:r>
    </w:p>
    <w:p w14:paraId="4243089E"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Предметом залога может быть любое имущество, в том числе вещи и имущественные права (требования), за исключением имущества, изъятого </w:t>
      </w:r>
      <w:proofErr w:type="gramStart"/>
      <w:r w:rsidRPr="00794A0E">
        <w:rPr>
          <w:rFonts w:ascii="Times New Roman" w:eastAsia="Times New Roman" w:hAnsi="Times New Roman" w:cs="Times New Roman"/>
          <w:sz w:val="24"/>
          <w:szCs w:val="24"/>
          <w:lang w:eastAsia="zh-CN" w:bidi="hi-IN"/>
          <w14:ligatures w14:val="none"/>
        </w:rPr>
        <w:t>из оборота</w:t>
      </w:r>
      <w:proofErr w:type="gramEnd"/>
      <w:r w:rsidRPr="00794A0E">
        <w:rPr>
          <w:rFonts w:ascii="Times New Roman" w:eastAsia="Times New Roman" w:hAnsi="Times New Roman" w:cs="Times New Roman"/>
          <w:sz w:val="24"/>
          <w:szCs w:val="24"/>
          <w:lang w:eastAsia="zh-CN" w:bidi="hi-IN"/>
          <w14:ligatures w14:val="none"/>
        </w:rPr>
        <w:t xml:space="preserve"> или уступка прав на которое другому лицу запрещена федеральным законом.</w:t>
      </w:r>
    </w:p>
    <w:p w14:paraId="20AE6A9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Не могут быть предметом залога следующие объекты муниципального имущества:</w:t>
      </w:r>
    </w:p>
    <w:p w14:paraId="5E3C10D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ab/>
        <w:t>изъятые из оборота в соответствии с действующим законодательством Российской Федерации;</w:t>
      </w:r>
    </w:p>
    <w:p w14:paraId="415F478C"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w:t>
      </w:r>
      <w:r w:rsidRPr="00794A0E">
        <w:rPr>
          <w:rFonts w:ascii="Times New Roman" w:eastAsia="Times New Roman" w:hAnsi="Times New Roman" w:cs="Times New Roman"/>
          <w:sz w:val="24"/>
          <w:szCs w:val="24"/>
          <w:lang w:eastAsia="zh-CN" w:bidi="hi-IN"/>
          <w14:ligatures w14:val="none"/>
        </w:rPr>
        <w:tab/>
        <w:t xml:space="preserve">муниципальные музеи, архивы, библиотеки, театры, картинные галереи, выставки, дома и дворцы культуры, объекты спорта и детского досуга, основного и дополнительного образования, здравоохранения; </w:t>
      </w:r>
    </w:p>
    <w:p w14:paraId="7F48A33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w:t>
      </w:r>
      <w:r w:rsidRPr="00794A0E">
        <w:rPr>
          <w:rFonts w:ascii="Times New Roman" w:eastAsia="Times New Roman" w:hAnsi="Times New Roman" w:cs="Times New Roman"/>
          <w:sz w:val="24"/>
          <w:szCs w:val="24"/>
          <w:lang w:eastAsia="zh-CN" w:bidi="hi-IN"/>
          <w14:ligatures w14:val="none"/>
        </w:rPr>
        <w:tab/>
        <w:t xml:space="preserve">приватизация которых запрещена; </w:t>
      </w:r>
    </w:p>
    <w:p w14:paraId="20AA81A0"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w:t>
      </w:r>
      <w:r w:rsidRPr="00794A0E">
        <w:rPr>
          <w:rFonts w:ascii="Times New Roman" w:eastAsia="Times New Roman" w:hAnsi="Times New Roman" w:cs="Times New Roman"/>
          <w:sz w:val="24"/>
          <w:szCs w:val="24"/>
          <w:lang w:eastAsia="zh-CN" w:bidi="hi-IN"/>
          <w14:ligatures w14:val="none"/>
        </w:rPr>
        <w:tab/>
        <w:t>часть (части) недвижимых объектов, раздел которых в натуре невозможен без изменения их целевого назначения;</w:t>
      </w:r>
    </w:p>
    <w:p w14:paraId="483B885A"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иное имущество, залог которого не допускается в соответствии с действующим законодательством Российской Федерации.</w:t>
      </w:r>
    </w:p>
    <w:p w14:paraId="2EEACB80"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Залог отдельных видов имущества может быть федеральным законом запрещен или ограничен.</w:t>
      </w:r>
    </w:p>
    <w:p w14:paraId="008DA91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59BDA86" w14:textId="55ADD603"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22. Передача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571B2F5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8F491D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быть передано в доверительное управление доверительным управляющим - коммерческим организациям и индивидуальным предпринимателям.</w:t>
      </w:r>
    </w:p>
    <w:p w14:paraId="698BF8DD"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 случаях, когда доверительное управление имуществом осуществляется по основаниям, предусмотренным федеральным законом, доверительным управляющим может быть гражданин, не являющийся предпринимателем, или некоммерческая организация, за исключением учреждения.</w:t>
      </w:r>
    </w:p>
    <w:p w14:paraId="39D7179E"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Имущество не подлежит передаче в доверительное управление государственному органу или органу местного самоуправления, унитарному предприятию.</w:t>
      </w:r>
    </w:p>
    <w:p w14:paraId="0BB1E05E"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Виды имущества, которое не может быть в доверительном управлении, определяется федеральными законами.</w:t>
      </w:r>
    </w:p>
    <w:p w14:paraId="41F93311" w14:textId="2E43E415"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Решение о передаче и условия передачи имущества сельского поселения в доверительное управление принимается (определяются)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1028E081" w14:textId="5E02F8EB"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Имущество сельского поселения на праве владения и (или) пользования передается на основании концессионного соглашения в порядке, установленном нормативным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в соответствии с Федеральным законом от 21.07.2005 N 115-ФЗ «О концессионных соглашениях».</w:t>
      </w:r>
    </w:p>
    <w:p w14:paraId="0B3979B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6FF8546" w14:textId="2C6E9563"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23. Виды юридических лиц, создаваемых на основе (с использованием) муниципальной собственности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03A8AAD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8ADEC57" w14:textId="407012DF"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Сельское поселение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на основе (с использованием) имущества сельского поселения в соответствии с федеральным законодательством может создавать (выступать учредителем, быть участником):</w:t>
      </w:r>
    </w:p>
    <w:p w14:paraId="4350AC55"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унитарные предприятия;</w:t>
      </w:r>
    </w:p>
    <w:p w14:paraId="08F013EC"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казенные предприятия;</w:t>
      </w:r>
    </w:p>
    <w:p w14:paraId="7D38EC7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учреждения;</w:t>
      </w:r>
    </w:p>
    <w:p w14:paraId="0BD3B59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юридические лица иных организационно-правовых форм, учредителем (участником) которых вправе выступать сельское поселение.</w:t>
      </w:r>
    </w:p>
    <w:p w14:paraId="53EA5C8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0EBF4B1"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24. Создание муниципального предприятия,</w:t>
      </w:r>
    </w:p>
    <w:p w14:paraId="571701B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28AAAEE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70424A4" w14:textId="05B599D2"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Муниципальные унитарные предприятия, муниципальные казенные предприятия создаются в целях наиболее эффективного осуществления отдельных видов деятельности, необходимых для комплексного социально-экономического развития сельского поселения, а также в случаях, если осуществление отдельных видов деятельности</w:t>
      </w:r>
      <w:r w:rsidR="00B4067A">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предусмотренных федеральным законодательством исключительно для муниципальных унитарных предприятий.</w:t>
      </w:r>
    </w:p>
    <w:p w14:paraId="34FE69D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Муниципальные учреждения создаются для осуществления управленческих, социально-культурных или иных функций некоммерческого характера.</w:t>
      </w:r>
    </w:p>
    <w:p w14:paraId="1F2E4048" w14:textId="6D07F53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С предложением о создании муниципального унитарного предприятия, муниципального казенного предприятия, муниципального учреждения вправе выступать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организации, граждане.</w:t>
      </w:r>
    </w:p>
    <w:p w14:paraId="4C64DD54" w14:textId="663E2DD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Решение о создании муниципального унитарного предприятия, муниципального казенного предприятия, муниципального учреждения принимается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548BAAD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5. Создание муниципального унитарного предприятия, муниципального казенного предприятия, муниципального учреждения осуществляется в порядке, установленном федеральным законодательством, а также с учетом требований настоящего Положения и принимаемых в соответствии с ним нормативных правовых актов органов местного самоуправления.</w:t>
      </w:r>
    </w:p>
    <w:p w14:paraId="0D2502D3"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Формирование уставного фонда создаваемого муниципального унитарного предприятия осуществляется за счет денег, а также ценных бумаг, других вещей, имущественных прав и иных прав, имеющих денежную оценку.</w:t>
      </w:r>
    </w:p>
    <w:p w14:paraId="5FEA058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Федеральным законодательством могут быть определены виды имущества, за счет которого не может формироваться уставный фонд муниципального унитарного предприятия.</w:t>
      </w:r>
    </w:p>
    <w:p w14:paraId="2FE32B0B"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7. Формирование уставного фонда создаваемого муниципального унитарного предприятия осуществляется за счет средств местного бюджета при условии, что решением о бюджете сельского поселения на очередной финансовый год и плановый период предусмотрены расходы на указанные цели.</w:t>
      </w:r>
    </w:p>
    <w:p w14:paraId="38F7096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830AE66" w14:textId="5B4039F6"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25. Основные требования, предъявляемые к нормативному правовому акту администрации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 xml:space="preserve"> о создании муниципального предприятия (учреждения)</w:t>
      </w:r>
    </w:p>
    <w:p w14:paraId="7E9F742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6386BDD" w14:textId="765F6170"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Нормативный правовой акт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 создании муниципального предприятия (учреждения) должен содержать следующие положения:</w:t>
      </w:r>
    </w:p>
    <w:p w14:paraId="7D8ED9D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создании муниципального предприятия (учреждения) и полное наименование создаваемого муниципального предприятия, муниципального учреждения;</w:t>
      </w:r>
    </w:p>
    <w:p w14:paraId="6C4733A4"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целях и предмете деятельности муниципального предприятия (учреждения);</w:t>
      </w:r>
    </w:p>
    <w:p w14:paraId="0294F93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 утверждении устава (положения) муниципального предприятия (учреждения);</w:t>
      </w:r>
    </w:p>
    <w:p w14:paraId="2829765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составе имущества, закрепляемого за муниципальным унитарным предприятием на праве хозяйственного ведения, за муниципальным учреждением и муниципальным казенным предприятием на праве оперативного управления;</w:t>
      </w:r>
    </w:p>
    <w:p w14:paraId="59ADCCC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подчиненности муниципального предприятия (учреждения) органу местного самоуправления сельского поселения;</w:t>
      </w:r>
    </w:p>
    <w:p w14:paraId="7B95278F"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совершении других необходимых юридических действий, связанных с созданием муниципального предприятия (учреждения);</w:t>
      </w:r>
    </w:p>
    <w:p w14:paraId="241B872C"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другие необходимые положения.</w:t>
      </w:r>
    </w:p>
    <w:p w14:paraId="4F1D5DF4"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34AA319C"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26. Руководитель муниципального предприятия (учреждения)</w:t>
      </w:r>
    </w:p>
    <w:p w14:paraId="003DEA9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25D702E" w14:textId="184B2EF2"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Непосредственное управление деятельностью муниципального предприятия (учреждения) осуществляет руководитель, назначаемый на должность в порядке, установленным нормативным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35A57FF0"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Руководитель муниципального предприятия (учреждения) несет ответственность перед муниципальным образованием за последствия своих действий (бездействия), связанных с руководством деятельностью муниципального предприятия (учреждения), в соответствии с федеральным законодательством, уставом муниципального предприятия (учреждения) и заключенным с ним трудовым договором.</w:t>
      </w:r>
    </w:p>
    <w:p w14:paraId="2929D94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Руководитель муниципального предприятия (учреждения) действует от имени муниципального предприятия (учреждения) без доверенности, в том числе представляет его интересы, совершает в установленном порядке сделки от имени муниципального предприятия (учреждения), осуществляет иные полномочия, предусмотренные федеральным и областным законодательством.</w:t>
      </w:r>
    </w:p>
    <w:p w14:paraId="4581506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3. В трудовой договор с руководителем муниципального предприятия (учреждения), если иное не предусмотрено федеральным законодательством, должны включаться обязательства руководителя по обеспечению в деятельности муниципального предприятия (учреждения):</w:t>
      </w:r>
    </w:p>
    <w:p w14:paraId="0CF5A66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эффективного использования имущества, закрепляемого за муниципальным предприятием (учреждения) на праве хозяйственного ведения или на праве оперативного управления;</w:t>
      </w:r>
    </w:p>
    <w:p w14:paraId="46FD9F5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использования бюджетных средств по целевому назначению;</w:t>
      </w:r>
    </w:p>
    <w:p w14:paraId="0AD702AF"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своевременности уплаты налогов, сборов, иных платежей и выплаты заработной платы;</w:t>
      </w:r>
    </w:p>
    <w:p w14:paraId="758EB5E2" w14:textId="25E30EA2"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представления в органы местного самоуправления сельского поселения отчетности, предусмотренной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7EE495C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иных положений в соответствии с федеральным и областным законодательством.</w:t>
      </w:r>
    </w:p>
    <w:p w14:paraId="2253356F"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 трудовой договор, если иное не предусмотрено федеральным законодательством, также подлежат включению положения о персональной ответственности руководителя муниципального предприятия (учреждения) за результаты деятельности муниципального предприятия (учреждения).</w:t>
      </w:r>
    </w:p>
    <w:p w14:paraId="6D35AF13" w14:textId="4920429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Руководители муниципальных предприятий (учреждений) подлежат аттестации в порядке и сроки, установленные нормативным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3F8A5E3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A4E518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27. Имущество муниципального предприятия</w:t>
      </w:r>
    </w:p>
    <w:p w14:paraId="699B970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0FE4E66"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закрепляется за муниципальным унитарным предприятием на праве хозяйственного ведения, за муниципальным казенным предприятием на праве оперативного управления.</w:t>
      </w:r>
    </w:p>
    <w:p w14:paraId="07126AE3"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Земельные участки, находящиеся в муниципальной собственности, предоставляются муниципальным предприятиям в аренду, муниципальным казенным предприятиям в постоянное (бессрочное) пользование, безвозмездное пользование.</w:t>
      </w:r>
    </w:p>
    <w:p w14:paraId="689B330C" w14:textId="347C7F1B"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Муниципальное унитарное предприятие может приобретать имущество и распоряжаться им в порядке, предусмотренном федеральным и областным законодательством, Уставом, правовыми актами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и требованиями настоящего Положения.</w:t>
      </w:r>
    </w:p>
    <w:p w14:paraId="2502301F" w14:textId="259DD3FE"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Муниципальное унитарное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сельского поселения, как собственника имущества, от лица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Согласие оформляется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с учетом требований настоящего Положения, иных правовых актов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5FFCEA2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4.1. Движимым и недвижимым имуществом муниципальное унитарное предприятие распоряжается только в пределах, не лишающих его возможности осуществлять деятельность, цели, предмет, виды которой определены уставом такого предприятия. Сделки, совершенные муниципальным унитарным предприятием с нарушением этого требования, являются ничтожными.</w:t>
      </w:r>
    </w:p>
    <w:p w14:paraId="04AFD2A8" w14:textId="04D8A46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4.2. Муниципальное унитарное предприятие, являющееся арендатором земельного участка, находящегося в муниципальной собственности или земельного участка, собственность на который не разграничена, с согласия сельского поселения, как собственника имущества, от лица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сдает указанный земельный участок или его часть в субаренду либо передает свои права и обязанности по договору аренды земельного участка или его части концессионеру в случае, если концессионным соглашением предусмотрено использование указанного земельного участка </w:t>
      </w:r>
      <w:r w:rsidRPr="00794A0E">
        <w:rPr>
          <w:rFonts w:ascii="Times New Roman" w:eastAsia="Times New Roman" w:hAnsi="Times New Roman" w:cs="Times New Roman"/>
          <w:sz w:val="24"/>
          <w:szCs w:val="24"/>
          <w:lang w:eastAsia="zh-CN" w:bidi="hi-IN"/>
          <w14:ligatures w14:val="none"/>
        </w:rPr>
        <w:lastRenderedPageBreak/>
        <w:t>или его части в целях создания и (или) реконструкции объекта концессионного соглашения и (или) иного передаваемого концедентом концессионеру по концессионному соглашению имущества или осуществления концессионером деятельности, предусмотренной концессионным соглашением.</w:t>
      </w:r>
    </w:p>
    <w:p w14:paraId="68312D81" w14:textId="43E721A1"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Муниципальное казенное предприятие вправе отчуждать или иным способом распоряжаться принадлежащим ему имуществом только с согласия сельского поселения, как собственника имущества, от лица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Согласие оформляется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с учетом требований настоящего Положения, иных правовых актов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1AB89BA"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5.1. Уставом муниципального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14:paraId="6CCF729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5.2. Муниципальное казенное предприятие самостоятельно реализует произведенную им продукцию (работы, услуги), если иное не установлено федеральными законами или иными нормативными правовыми актами Российской Федерации.</w:t>
      </w:r>
    </w:p>
    <w:p w14:paraId="6D6B283F"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5.3. Муниципальное казенное предприятие вправе распоряжаться принадлежащим ему имуществом, в том числе с согласия собственника такого имущества, только в пределах, не лишающих его возможности осуществлять деятельность, предмет и цели которой определены уставом такого предприятия. Деятельность муниципального казенного предприятия осуществляется в соответствии со сметой доходов и расходов, утверждаемой собственником имущества муниципального казенного предприятия.</w:t>
      </w:r>
    </w:p>
    <w:p w14:paraId="42F3F797" w14:textId="066BEF5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Муниципальное предприятие обязано ежегодно перечислять в бюджет сельского поселения часть прибыли, остающейся в его распоряжении после уплаты налогов и иных обязательных платежей, в порядке, в размерах и в сроки, которые определяются нормативным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246E3BB1" w14:textId="5CA73D2E"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Размер части прибыли, остающейся в распоряжении муниципального предприятия после уплаты налогов и иных обязательных платежей, перечисляемой в бюджет сельского поселения, ежегодно устанавливается решением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 бюджете сельского поселения на соответствующий финансовый год и плановый период. При этом указанный размер не может превышать 50 процентов от прибыли, остающейся в распоряжении муниципального предприятия после уплаты налогов и иных обязательных платежей.</w:t>
      </w:r>
    </w:p>
    <w:p w14:paraId="33F4B4F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4DD036E2"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28. Имущество муниципального учреждения</w:t>
      </w:r>
    </w:p>
    <w:p w14:paraId="47D6684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76C108B"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закрепляется за муниципальным учреждением на праве оперативного управления.</w:t>
      </w:r>
    </w:p>
    <w:p w14:paraId="57C34B4F"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Земельные участки, находящиеся в муниципальной собственности, предоставляются муниципальным учреждениям в постоянное (бессрочное) пользование, безвозмездное пользование.</w:t>
      </w:r>
    </w:p>
    <w:p w14:paraId="7A2CF2FB" w14:textId="1B60CC4F"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Муниципальное бюджетное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не вправе распоряжаться недвижимым имуществом и особо ценным движимым имуществом, закрепленным за ним собственником муниципального имущества сельского поселения или приобретенным муниципальным бюджетным учреждением за счет средств, выделенных ему из местного бюджета на приобретение такого имущества, а также недвижимым имуществом. Остальным находящимся у него на праве оперативного управления имуществом муниципальное бюджетное учреждение вправе распоряжаться самостоятельно, если иное не установлено федеральным законодательством.</w:t>
      </w:r>
    </w:p>
    <w:p w14:paraId="29728CDB" w14:textId="434384EE"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4. Муниципальное автономное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не вправе распоряжаться недвижимым имуществом и особо ценным движимым имуществом, закрепленными за ним собственником муниципального имущества сельского поселения или приобретенными муниципальным автономным учреждением за счет средств, выделенных ему из местного бюджета на приобретение такого имущества. Остальным имуществом, находящимся у него на праве оперативного управления, муниципальное автономное учреждение вправе распоряжаться самостоятельно, если иное не установлено федеральным законодательством.</w:t>
      </w:r>
    </w:p>
    <w:p w14:paraId="2A928933" w14:textId="54A169D1"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Муниципальное казенное учреждение не вправе отчуждать либо иным способом распоряжаться имуществом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52A6229F" w14:textId="7BD58C83"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у муниципального учреждения может быть изъято излишнее, неиспользуемое, либо используемое не по назначению имущество.</w:t>
      </w:r>
    </w:p>
    <w:p w14:paraId="4A8B1756"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50B1575"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29. Финансирование деятельности муниципального учреждения</w:t>
      </w:r>
    </w:p>
    <w:p w14:paraId="254313D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95C7C31" w14:textId="69028EC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Финансовое обеспечение деятельности муниципального учреждения осуществляется в соответствии с федеральным и областным законодательством, нормативными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и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C1524EB"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2235F8E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30. Показатели экономической эффективности деятельности муниципального предприятия, муниципального казенного предприятия</w:t>
      </w:r>
    </w:p>
    <w:p w14:paraId="0B9B86B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88C2CE3" w14:textId="0A4A55C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Показатели экономической эффективности деятельности муниципального унитарного предприятия, муниципального казенного предприятия утверждаются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4A2FDD1" w14:textId="29C601C0"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Контроль за выполнением показателей экономической эффективности деятельности муниципального унитарного предприятия, муниципального казенного предприятия осуществляет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5BF036B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96F9A4B"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31. Отчетность муниципального предприятия,</w:t>
      </w:r>
    </w:p>
    <w:p w14:paraId="397EEF3C"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55ACAF4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CCD38DE" w14:textId="5BD19AEC"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Муниципальные предприятия (учреждения) по окончании отчетного периода представляют в администрацию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80B8313" w14:textId="60F7D3DB"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годовую бухгалтерскую (финансовую) отчетность в случае, если они освобождены от обязанности представлять такую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В случае, если муниципальные предприятия (учреждения) представляют годовую бухгалтерскую (финансовую) отчетность в целях формирования государственного информационного ресурса бухгалтерской (финансовой) отчетности,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14:paraId="7CB0555A" w14:textId="4B53A37D"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иные документы, перечень которых определяется нормативным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13C75BA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2. Ответственность за достоверность, полноту и своевременность предоставления отчетов муниципальными предприятиями (учреждениями) возлагается на их руководителей. </w:t>
      </w:r>
    </w:p>
    <w:p w14:paraId="6213D62E"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2E0C8B9D"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32. Контроль за деятельностью муниципального предприятия,</w:t>
      </w:r>
    </w:p>
    <w:p w14:paraId="3254C4E7"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7912949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8DBCB1C" w14:textId="28E00BB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Контроль за деятельностью муниципального предприятия (учреждения) осуществляется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30BD20F" w14:textId="5DE671B6"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В целях осуществления контроля за деятельностью муниципального предприятия (учреждения)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пределах своей компетенции:</w:t>
      </w:r>
    </w:p>
    <w:p w14:paraId="7786379A"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анализируют хозяйственную деятельность муниципального предприятия (учреждения);</w:t>
      </w:r>
    </w:p>
    <w:p w14:paraId="73100AF4" w14:textId="0134030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вносят предложения Главе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по перепрофилированию, реорганизации или ликвидации муниципальных предприятий (учреждений);</w:t>
      </w:r>
    </w:p>
    <w:p w14:paraId="498114B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осуществляют иные функции, определенные федеральным и областным законодательством, настоящим Положением.</w:t>
      </w:r>
    </w:p>
    <w:p w14:paraId="7804CE34"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6B67884A"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33. Реорганизация и ликвидация муниципального предприятия,</w:t>
      </w:r>
    </w:p>
    <w:p w14:paraId="7DE47232"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3FFDD6F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82D4DE7" w14:textId="7BA866A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Решение о реорганизации или ликвидации муниципального предприятия (учреждения) принимается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D124DEA" w14:textId="7682A698"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С предложением о реорганизации или ликвидации муниципального предприятия (учреждения) вправе выступать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финансовый орган (специалист)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организации, граждане.</w:t>
      </w:r>
    </w:p>
    <w:p w14:paraId="5243F04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Реорганизация или ликвидация муниципального предприятия (учреждения) осуществляется в порядке, установленном федеральным законодательством, а также с учетом требований настоящего Положения и принимаемых в соответствии с ним нормативных правовых актов органов местного самоуправления.</w:t>
      </w:r>
    </w:p>
    <w:p w14:paraId="1365F80A"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49E9511A"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34. Состав доходов от использования муниципального имущества</w:t>
      </w:r>
    </w:p>
    <w:p w14:paraId="16D9388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659491D"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Доходы от использования муниципального имущества состоят из:</w:t>
      </w:r>
    </w:p>
    <w:p w14:paraId="4A56A35E"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арендной платы;</w:t>
      </w:r>
    </w:p>
    <w:p w14:paraId="78C63213"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дивидендов (части прибыли) от акций (долей в уставном капитале) хозяйственных обществ;</w:t>
      </w:r>
    </w:p>
    <w:p w14:paraId="667BF67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доходов от приватизации; </w:t>
      </w:r>
    </w:p>
    <w:p w14:paraId="3CAA2A7D"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средств от операций с ценными бумагами; </w:t>
      </w:r>
    </w:p>
    <w:p w14:paraId="672CC44A" w14:textId="1DFFEDA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 правовым актом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3B7344A4"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средств от иных, предусмотренных законодательством Российской Федерации источников.</w:t>
      </w:r>
    </w:p>
    <w:p w14:paraId="501D27C9" w14:textId="563B4628"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Доходы от использования муниципального имущества считаются неналоговыми доходами и зачисляются в бюджет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98C2C8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195F197"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35. Обмен муниципального имущества</w:t>
      </w:r>
    </w:p>
    <w:p w14:paraId="50621BE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ED6266B"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ab/>
        <w:t xml:space="preserve">Муниципальное имущество может быть обменено на имущество, находящееся в федеральной собственности, собственности субъектов Российской Федерации или в </w:t>
      </w:r>
      <w:r w:rsidRPr="00794A0E">
        <w:rPr>
          <w:rFonts w:ascii="Times New Roman" w:eastAsia="Times New Roman" w:hAnsi="Times New Roman" w:cs="Times New Roman"/>
          <w:sz w:val="24"/>
          <w:szCs w:val="24"/>
          <w:lang w:eastAsia="zh-CN" w:bidi="hi-IN"/>
          <w14:ligatures w14:val="none"/>
        </w:rPr>
        <w:lastRenderedPageBreak/>
        <w:t>собственности иного сельского поселения, а также в частной собственности в случаях, предусмотренных действующим законодательством Российской Федерации.</w:t>
      </w:r>
    </w:p>
    <w:p w14:paraId="588CB01C" w14:textId="71371A58"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Решение о мене муниципального имущества принимает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Решение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 даче согласия на совершение сделки с закрепленным муниципальным имуществом принимается при наличии технико-экономического обоснования сделки на основании решения комиссии при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по вопросам согласования сделок с закрепленным муниципальным имуществом, в порядке, установленном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284D08D3"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Решение о мене должно содержать наименование, адрес, цену обмениваемого имущества, контрагента.</w:t>
      </w:r>
    </w:p>
    <w:p w14:paraId="2E585AA6"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Равноценность обмениваемого имущества определяется исходя из рыночной стоимости имущества, определенной в соответствии с законодательством об оценочной деятельности.</w:t>
      </w:r>
    </w:p>
    <w:p w14:paraId="0E9A5D8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Различие видов назначения зданий, сооружений не является препятствием для заключения договора мены таких зданий, сооружений.</w:t>
      </w:r>
    </w:p>
    <w:p w14:paraId="53031255" w14:textId="4B4110F1"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заключает договор мены муниципального имущества.</w:t>
      </w:r>
    </w:p>
    <w:p w14:paraId="37E31E3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1F0C28C9"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36. Приватизация муниципального имущества</w:t>
      </w:r>
    </w:p>
    <w:p w14:paraId="30856EF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9FE488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находящееся в муниципальной собственности, может быть передано в собственность граждан и юридических лиц в порядке, предусмотренном законами о приватизации государственного и муниципального имущества.</w:t>
      </w:r>
    </w:p>
    <w:p w14:paraId="7B3049BD"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Покупателями муниципального имущества могут быть любые физические и юридические лица, за исключением:</w:t>
      </w:r>
    </w:p>
    <w:p w14:paraId="0689BF7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государственных и муниципальных унитарных предприятий, государственных и муниципальных учреждений;</w:t>
      </w:r>
    </w:p>
    <w:p w14:paraId="6D81F53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 декабря 2001 г. N 178-ФЗ "О приватизации государственного и муниципального имущества";</w:t>
      </w:r>
    </w:p>
    <w:p w14:paraId="2DA839E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29C262B5"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14:paraId="21518309" w14:textId="493CE021"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вносит проект прогнозного плана (программы) приватизации муниципального имущества на очередной год и плановый период в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не позднее 1 декабря текущего года.</w:t>
      </w:r>
    </w:p>
    <w:p w14:paraId="4F1CBC79" w14:textId="2758B10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не вправе:</w:t>
      </w:r>
    </w:p>
    <w:p w14:paraId="1C773D6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сокращать численность работников указанного унитарного предприятия;</w:t>
      </w:r>
    </w:p>
    <w:p w14:paraId="257AA0C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14:paraId="6C76093E"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получать кредиты;</w:t>
      </w:r>
    </w:p>
    <w:p w14:paraId="074D766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осуществлять выпуск ценных бумаг;</w:t>
      </w:r>
    </w:p>
    <w:p w14:paraId="41C4100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14:paraId="19A7C8BE" w14:textId="740DFE0A"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14:paraId="54CCDF96"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Прогнозный план (программа) содержит перечень муниципальных предприятий, муниципального имущества, акций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прогнозируемых доходов от приватизации муниципального имущества в разрезе по годам.</w:t>
      </w:r>
    </w:p>
    <w:p w14:paraId="52AA7108" w14:textId="07F0A0FB"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Подготовка прогнозного плана (программы) и отчета о его исполнении возлагается на администрацию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FBF1D30"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Планируемое к приватизации имущество подлежит инвентаризации и оценке в соответствии с действующим законодательством Российской Федерации об оценочной деятельности.</w:t>
      </w:r>
    </w:p>
    <w:p w14:paraId="11CFC01D" w14:textId="370FECEB"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7. 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A09CDCF" w14:textId="73B7B46F"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8. Глава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ежегодно, не позднее 1 марта, следующего за отчетным, представляет в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отчет о результатах приватизации муниципального имущества.</w:t>
      </w:r>
    </w:p>
    <w:p w14:paraId="15295DA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9. Отчет о результатах приватизации муниципального имущества за прошедший год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14:paraId="6EFADF9A" w14:textId="22F170B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10. Организатором и продавцом муниципального имущества, включенного в прогнозный план (программу),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2961148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11. Средства от приватизации муниципального имущества поступают в местный бюджет в полном объеме.</w:t>
      </w:r>
    </w:p>
    <w:p w14:paraId="0C5D430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12. Реализация субъектами малого и среднего предпринимательства преимущественного права на приобретение арендуемого муниципального имущества осуществляется в соответствии с действующим законодательством Российской Федерации.</w:t>
      </w:r>
    </w:p>
    <w:p w14:paraId="70E04D89" w14:textId="1FECADF2"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Решение о включении арендуемого муниципального имущества в прогнозный план (программу) принимается Собранием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не ранее чем через тридцать дней после направления уведомления координационного или совещательного органа в области развития малого и среднего предпринимательства арендатору муниципального имущества.</w:t>
      </w:r>
    </w:p>
    <w:p w14:paraId="680B683E" w14:textId="22E25E0F"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13.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самостоятельно осуществляет функции по продаже муниципального имущества, а также своим решением поручает юридическим лицам указанным в подпункте 8.1 пункта 1 статьи 6 Федерального закона от 21 декабря 2001 г. N 178-ФЗ «О приватизации государственного и муниципального имущества» организовывать от имени сельского поселения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p w14:paraId="18AB0CE2" w14:textId="4F49CFA3"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В указанном решении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определяются подлежащее приватизации муниципальное имущество, действия указанных юридических лиц, размер и порядок выплаты им вознаграждения. 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абзацем вторым пункта 3 статьи 18 Федерального закона от 21 декабря 2001 г. N 178-ФЗ "О приватизации государственного и муниципального имущества", либо средств победителя продажи посредством публичного предложения, либо средств победителя конкурса, либо средств покупателя, приобретающего имущество путем реализации преимущественного права покупки в случаях, предусмотренных федеральным законом.</w:t>
      </w:r>
    </w:p>
    <w:p w14:paraId="751A0554"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14. Продажа муниципального имущества способами, установленными статьями 18 — 20, 23, 24 Федерального закона от 21 декабря 2001 г. N 178-ФЗ "О приватизации государственного и муниципального имущества", осуществляется в электронной форме, в соответствии с Постановлением Правительства N 860 от 27.08.2012 «Об организации и проведении продажи государственного или муниципального имущества в электронной форме».</w:t>
      </w:r>
    </w:p>
    <w:p w14:paraId="024B4F7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E33797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37. Выморочное имущество</w:t>
      </w:r>
    </w:p>
    <w:p w14:paraId="37C8AF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9070165"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Наследование выморочного имущества осуществляется согласно общим правилам о наследовании, установленным п.1 ст.1152, п.1 ст. 1157, ст. 1162 Гражданского кодекса Российской Федерации, главой XI Основ законодательства Российской Федерации о нотариате.</w:t>
      </w:r>
    </w:p>
    <w:p w14:paraId="0CCD38D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80B4077" w14:textId="2FADDF7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38. Осуществление контроля за управлением и распоряжением имуществом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w:t>
      </w:r>
    </w:p>
    <w:p w14:paraId="22B4E8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141A2DA" w14:textId="0992BEEF"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Контроль за управлением и распоряжением муниципальным имуществом, эффективностью и целесообразностью его использования осуществляют в пределах своей компетенции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1E1151D9" w14:textId="6BD4B5B6"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заслушивает отчеты Главы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иных органов местного самоуправления сельского поселения о выполнении решений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по вопросам управления и распоряжения муниципальным имуществом.</w:t>
      </w:r>
    </w:p>
    <w:p w14:paraId="197DC4B5" w14:textId="0E0E1A91"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Полномочия контрольно-счетного органа сельского поселения в части контроля за использованием муниципального имущества устанавливаются нормативным правовым актом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и по соглашению могут </w:t>
      </w:r>
      <w:r w:rsidRPr="00794A0E">
        <w:rPr>
          <w:rFonts w:ascii="Times New Roman" w:eastAsia="Times New Roman" w:hAnsi="Times New Roman" w:cs="Times New Roman"/>
          <w:sz w:val="24"/>
          <w:szCs w:val="24"/>
          <w:lang w:eastAsia="zh-CN" w:bidi="hi-IN"/>
          <w14:ligatures w14:val="none"/>
        </w:rPr>
        <w:lastRenderedPageBreak/>
        <w:t xml:space="preserve">передаваться контрольно-счётному органу муниципального района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Самарской области.</w:t>
      </w:r>
    </w:p>
    <w:p w14:paraId="08F00330" w14:textId="6BF640C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осуществляет контроль за деятельностью муниципальных предприятий (учреждений).</w:t>
      </w:r>
    </w:p>
    <w:p w14:paraId="43FDF93E" w14:textId="77777777" w:rsidR="00FB3F33" w:rsidRDefault="00FB3F33"/>
    <w:sectPr w:rsidR="00FB3F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Cambria"/>
    <w:charset w:val="CC"/>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852"/>
    <w:rsid w:val="001F4D8A"/>
    <w:rsid w:val="00262DAD"/>
    <w:rsid w:val="004F6852"/>
    <w:rsid w:val="005D64F6"/>
    <w:rsid w:val="00614ABD"/>
    <w:rsid w:val="00794A0E"/>
    <w:rsid w:val="0089232A"/>
    <w:rsid w:val="008B6783"/>
    <w:rsid w:val="00A140FD"/>
    <w:rsid w:val="00B4067A"/>
    <w:rsid w:val="00C47EF6"/>
    <w:rsid w:val="00C65095"/>
    <w:rsid w:val="00D40EEA"/>
    <w:rsid w:val="00D41906"/>
    <w:rsid w:val="00E56982"/>
    <w:rsid w:val="00F80172"/>
    <w:rsid w:val="00FB3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B8827"/>
  <w15:chartTrackingRefBased/>
  <w15:docId w15:val="{9D5910D3-9F42-4989-BD09-2E332967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F68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F68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F685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F685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F685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F685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685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685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685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685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F685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F685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F685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F685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F685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6852"/>
    <w:rPr>
      <w:rFonts w:eastAsiaTheme="majorEastAsia" w:cstheme="majorBidi"/>
      <w:color w:val="595959" w:themeColor="text1" w:themeTint="A6"/>
    </w:rPr>
  </w:style>
  <w:style w:type="character" w:customStyle="1" w:styleId="80">
    <w:name w:val="Заголовок 8 Знак"/>
    <w:basedOn w:val="a0"/>
    <w:link w:val="8"/>
    <w:uiPriority w:val="9"/>
    <w:semiHidden/>
    <w:rsid w:val="004F685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6852"/>
    <w:rPr>
      <w:rFonts w:eastAsiaTheme="majorEastAsia" w:cstheme="majorBidi"/>
      <w:color w:val="272727" w:themeColor="text1" w:themeTint="D8"/>
    </w:rPr>
  </w:style>
  <w:style w:type="paragraph" w:styleId="a3">
    <w:name w:val="Title"/>
    <w:basedOn w:val="a"/>
    <w:next w:val="a"/>
    <w:link w:val="a4"/>
    <w:uiPriority w:val="10"/>
    <w:qFormat/>
    <w:rsid w:val="004F6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68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685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685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6852"/>
    <w:pPr>
      <w:spacing w:before="160"/>
      <w:jc w:val="center"/>
    </w:pPr>
    <w:rPr>
      <w:i/>
      <w:iCs/>
      <w:color w:val="404040" w:themeColor="text1" w:themeTint="BF"/>
    </w:rPr>
  </w:style>
  <w:style w:type="character" w:customStyle="1" w:styleId="22">
    <w:name w:val="Цитата 2 Знак"/>
    <w:basedOn w:val="a0"/>
    <w:link w:val="21"/>
    <w:uiPriority w:val="29"/>
    <w:rsid w:val="004F6852"/>
    <w:rPr>
      <w:i/>
      <w:iCs/>
      <w:color w:val="404040" w:themeColor="text1" w:themeTint="BF"/>
    </w:rPr>
  </w:style>
  <w:style w:type="paragraph" w:styleId="a7">
    <w:name w:val="List Paragraph"/>
    <w:basedOn w:val="a"/>
    <w:uiPriority w:val="34"/>
    <w:qFormat/>
    <w:rsid w:val="004F6852"/>
    <w:pPr>
      <w:ind w:left="720"/>
      <w:contextualSpacing/>
    </w:pPr>
  </w:style>
  <w:style w:type="character" w:styleId="a8">
    <w:name w:val="Intense Emphasis"/>
    <w:basedOn w:val="a0"/>
    <w:uiPriority w:val="21"/>
    <w:qFormat/>
    <w:rsid w:val="004F6852"/>
    <w:rPr>
      <w:i/>
      <w:iCs/>
      <w:color w:val="2F5496" w:themeColor="accent1" w:themeShade="BF"/>
    </w:rPr>
  </w:style>
  <w:style w:type="paragraph" w:styleId="a9">
    <w:name w:val="Intense Quote"/>
    <w:basedOn w:val="a"/>
    <w:next w:val="a"/>
    <w:link w:val="aa"/>
    <w:uiPriority w:val="30"/>
    <w:qFormat/>
    <w:rsid w:val="004F68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F6852"/>
    <w:rPr>
      <w:i/>
      <w:iCs/>
      <w:color w:val="2F5496" w:themeColor="accent1" w:themeShade="BF"/>
    </w:rPr>
  </w:style>
  <w:style w:type="character" w:styleId="ab">
    <w:name w:val="Intense Reference"/>
    <w:basedOn w:val="a0"/>
    <w:uiPriority w:val="32"/>
    <w:qFormat/>
    <w:rsid w:val="004F68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selki.stavrsp.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iselki.stavrsp.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viselki.stavrsp.ru/" TargetMode="External"/><Relationship Id="rId11" Type="http://schemas.openxmlformats.org/officeDocument/2006/relationships/hyperlink" Target="http://viselki.stavrsp.ru/" TargetMode="External"/><Relationship Id="rId5" Type="http://schemas.openxmlformats.org/officeDocument/2006/relationships/image" Target="media/image1.png"/><Relationship Id="rId10" Type="http://schemas.openxmlformats.org/officeDocument/2006/relationships/hyperlink" Target="http://viselki.stavrsp.ru/" TargetMode="External"/><Relationship Id="rId4" Type="http://schemas.openxmlformats.org/officeDocument/2006/relationships/webSettings" Target="webSettings.xml"/><Relationship Id="rId9" Type="http://schemas.openxmlformats.org/officeDocument/2006/relationships/hyperlink" Target="http://viselki.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85667-E9A4-4DCC-8914-F4C33568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9942</Words>
  <Characters>56675</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2 1</dc:creator>
  <cp:keywords/>
  <dc:description/>
  <cp:lastModifiedBy>Надежда Забирова</cp:lastModifiedBy>
  <cp:revision>2</cp:revision>
  <cp:lastPrinted>2026-08-19T05:05:00Z</cp:lastPrinted>
  <dcterms:created xsi:type="dcterms:W3CDTF">2026-08-19T05:05:00Z</dcterms:created>
  <dcterms:modified xsi:type="dcterms:W3CDTF">2026-08-19T05:05:00Z</dcterms:modified>
</cp:coreProperties>
</file>