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3F02" w:rsidRDefault="00932B42" w:rsidP="00973F02">
      <w:pPr>
        <w:pStyle w:val="2"/>
        <w:spacing w:before="375" w:beforeAutospacing="0" w:after="375" w:afterAutospacing="0" w:line="525" w:lineRule="atLeast"/>
        <w:textAlignment w:val="baseline"/>
        <w:rPr>
          <w:rFonts w:ascii="Arial" w:hAnsi="Arial" w:cs="Arial"/>
          <w:b w:val="0"/>
          <w:bCs w:val="0"/>
          <w:color w:val="303030"/>
          <w:sz w:val="45"/>
          <w:szCs w:val="45"/>
        </w:rPr>
      </w:pPr>
      <w:r>
        <w:rPr>
          <w:rFonts w:ascii="Arial" w:hAnsi="Arial" w:cs="Arial"/>
          <w:b w:val="0"/>
          <w:bCs w:val="0"/>
          <w:color w:val="303030"/>
          <w:sz w:val="45"/>
          <w:szCs w:val="45"/>
        </w:rPr>
        <w:t xml:space="preserve">Качество питьевой воды за </w:t>
      </w:r>
      <w:r w:rsidR="00973F02">
        <w:rPr>
          <w:rFonts w:ascii="Arial" w:hAnsi="Arial" w:cs="Arial"/>
          <w:b w:val="0"/>
          <w:bCs w:val="0"/>
          <w:color w:val="303030"/>
          <w:sz w:val="45"/>
          <w:szCs w:val="45"/>
        </w:rPr>
        <w:t>период с 2</w:t>
      </w:r>
      <w:r>
        <w:rPr>
          <w:rFonts w:ascii="Arial" w:hAnsi="Arial" w:cs="Arial"/>
          <w:b w:val="0"/>
          <w:bCs w:val="0"/>
          <w:color w:val="303030"/>
          <w:sz w:val="45"/>
          <w:szCs w:val="45"/>
        </w:rPr>
        <w:t>3</w:t>
      </w:r>
      <w:r w:rsidR="00973F02">
        <w:rPr>
          <w:rFonts w:ascii="Arial" w:hAnsi="Arial" w:cs="Arial"/>
          <w:b w:val="0"/>
          <w:bCs w:val="0"/>
          <w:color w:val="303030"/>
          <w:sz w:val="45"/>
          <w:szCs w:val="45"/>
        </w:rPr>
        <w:t xml:space="preserve"> </w:t>
      </w:r>
      <w:r>
        <w:rPr>
          <w:rFonts w:ascii="Arial" w:hAnsi="Arial" w:cs="Arial"/>
          <w:b w:val="0"/>
          <w:bCs w:val="0"/>
          <w:color w:val="303030"/>
          <w:sz w:val="45"/>
          <w:szCs w:val="45"/>
        </w:rPr>
        <w:t>января</w:t>
      </w:r>
      <w:r w:rsidR="00973F02">
        <w:rPr>
          <w:rFonts w:ascii="Arial" w:hAnsi="Arial" w:cs="Arial"/>
          <w:b w:val="0"/>
          <w:bCs w:val="0"/>
          <w:color w:val="303030"/>
          <w:sz w:val="45"/>
          <w:szCs w:val="45"/>
        </w:rPr>
        <w:t xml:space="preserve"> по </w:t>
      </w:r>
      <w:r>
        <w:rPr>
          <w:rFonts w:ascii="Arial" w:hAnsi="Arial" w:cs="Arial"/>
          <w:b w:val="0"/>
          <w:bCs w:val="0"/>
          <w:color w:val="303030"/>
          <w:sz w:val="45"/>
          <w:szCs w:val="45"/>
        </w:rPr>
        <w:t>27</w:t>
      </w:r>
      <w:r w:rsidR="00973F02">
        <w:rPr>
          <w:rFonts w:ascii="Arial" w:hAnsi="Arial" w:cs="Arial"/>
          <w:b w:val="0"/>
          <w:bCs w:val="0"/>
          <w:color w:val="303030"/>
          <w:sz w:val="45"/>
          <w:szCs w:val="45"/>
        </w:rPr>
        <w:t xml:space="preserve"> </w:t>
      </w:r>
      <w:r>
        <w:rPr>
          <w:rFonts w:ascii="Arial" w:hAnsi="Arial" w:cs="Arial"/>
          <w:b w:val="0"/>
          <w:bCs w:val="0"/>
          <w:color w:val="303030"/>
          <w:sz w:val="45"/>
          <w:szCs w:val="45"/>
        </w:rPr>
        <w:t>января</w:t>
      </w:r>
      <w:r w:rsidR="00973F02">
        <w:rPr>
          <w:rFonts w:ascii="Arial" w:hAnsi="Arial" w:cs="Arial"/>
          <w:b w:val="0"/>
          <w:bCs w:val="0"/>
          <w:color w:val="303030"/>
          <w:sz w:val="45"/>
          <w:szCs w:val="45"/>
        </w:rPr>
        <w:t xml:space="preserve"> 202</w:t>
      </w:r>
      <w:r>
        <w:rPr>
          <w:rFonts w:ascii="Arial" w:hAnsi="Arial" w:cs="Arial"/>
          <w:b w:val="0"/>
          <w:bCs w:val="0"/>
          <w:color w:val="303030"/>
          <w:sz w:val="45"/>
          <w:szCs w:val="45"/>
        </w:rPr>
        <w:t>3</w:t>
      </w:r>
      <w:r w:rsidR="00973F02">
        <w:rPr>
          <w:rFonts w:ascii="Arial" w:hAnsi="Arial" w:cs="Arial"/>
          <w:b w:val="0"/>
          <w:bCs w:val="0"/>
          <w:color w:val="303030"/>
          <w:sz w:val="45"/>
          <w:szCs w:val="45"/>
        </w:rPr>
        <w:t xml:space="preserve"> года</w:t>
      </w:r>
    </w:p>
    <w:tbl>
      <w:tblPr>
        <w:tblW w:w="15000" w:type="dxa"/>
        <w:tblBorders>
          <w:top w:val="single" w:sz="6" w:space="0" w:color="BDBCBC"/>
          <w:left w:val="single" w:sz="6" w:space="0" w:color="BDBCBC"/>
          <w:bottom w:val="single" w:sz="6" w:space="0" w:color="BDBCBC"/>
          <w:right w:val="single" w:sz="6" w:space="0" w:color="BDBCBC"/>
        </w:tblBorders>
        <w:tblCellMar>
          <w:left w:w="0" w:type="dxa"/>
          <w:right w:w="0" w:type="dxa"/>
        </w:tblCellMar>
        <w:tblLook w:val="04A0"/>
      </w:tblPr>
      <w:tblGrid>
        <w:gridCol w:w="3611"/>
        <w:gridCol w:w="1819"/>
        <w:gridCol w:w="2082"/>
        <w:gridCol w:w="1872"/>
        <w:gridCol w:w="1872"/>
        <w:gridCol w:w="1872"/>
        <w:gridCol w:w="1872"/>
      </w:tblGrid>
      <w:tr w:rsidR="00973F02" w:rsidTr="00932B42">
        <w:tc>
          <w:tcPr>
            <w:tcW w:w="3611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>
              <w:t>Показатели</w:t>
            </w:r>
          </w:p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>
              <w:t>качества</w:t>
            </w:r>
          </w:p>
        </w:tc>
        <w:tc>
          <w:tcPr>
            <w:tcW w:w="1819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>
              <w:t>Единицы</w:t>
            </w:r>
          </w:p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>
              <w:t>измерения</w:t>
            </w:r>
          </w:p>
        </w:tc>
        <w:tc>
          <w:tcPr>
            <w:tcW w:w="208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>
              <w:t>Норматив</w:t>
            </w:r>
          </w:p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>
              <w:t>СанПиН 1.2.3685-21,</w:t>
            </w:r>
          </w:p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>
              <w:t>не более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</w:p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>
              <w:t>ПКЗ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</w:p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>
              <w:t>ВНС-1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</w:p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r>
              <w:t>ВНС-2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bottom"/>
            <w:hideMark/>
          </w:tcPr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</w:p>
          <w:p w:rsidR="00973F02" w:rsidRDefault="00973F02" w:rsidP="00932B42">
            <w:pPr>
              <w:pStyle w:val="a3"/>
              <w:spacing w:before="0" w:beforeAutospacing="0" w:after="0" w:afterAutospacing="0"/>
              <w:jc w:val="center"/>
              <w:textAlignment w:val="baseline"/>
            </w:pPr>
            <w:proofErr w:type="spellStart"/>
            <w:proofErr w:type="gramStart"/>
            <w:r>
              <w:t>Распреде-лительная</w:t>
            </w:r>
            <w:proofErr w:type="spellEnd"/>
            <w:proofErr w:type="gramEnd"/>
            <w:r>
              <w:t xml:space="preserve"> сеть</w:t>
            </w:r>
          </w:p>
        </w:tc>
      </w:tr>
      <w:tr w:rsidR="00932B42" w:rsidRPr="00932B42" w:rsidTr="00932B42">
        <w:tc>
          <w:tcPr>
            <w:tcW w:w="3611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 xml:space="preserve">Мутность (по </w:t>
            </w:r>
            <w:proofErr w:type="spellStart"/>
            <w:r w:rsidRPr="00932B42">
              <w:rPr>
                <w:color w:val="000000" w:themeColor="text1"/>
                <w:spacing w:val="8"/>
                <w:sz w:val="28"/>
                <w:szCs w:val="28"/>
              </w:rPr>
              <w:t>формазину</w:t>
            </w:r>
            <w:proofErr w:type="spellEnd"/>
            <w:r w:rsidRPr="00932B42">
              <w:rPr>
                <w:color w:val="000000" w:themeColor="text1"/>
                <w:spacing w:val="8"/>
                <w:sz w:val="28"/>
                <w:szCs w:val="28"/>
              </w:rPr>
              <w:t>)</w:t>
            </w:r>
          </w:p>
        </w:tc>
        <w:tc>
          <w:tcPr>
            <w:tcW w:w="1819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ЕМФ</w:t>
            </w:r>
          </w:p>
        </w:tc>
        <w:tc>
          <w:tcPr>
            <w:tcW w:w="208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2,6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&lt;1,0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&lt;1,0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&lt;1,0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&lt;1,0</w:t>
            </w:r>
          </w:p>
        </w:tc>
      </w:tr>
      <w:tr w:rsidR="00932B42" w:rsidRPr="00932B42" w:rsidTr="00932B42">
        <w:tc>
          <w:tcPr>
            <w:tcW w:w="3611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Цветность</w:t>
            </w:r>
          </w:p>
        </w:tc>
        <w:tc>
          <w:tcPr>
            <w:tcW w:w="1819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градус цветности</w:t>
            </w:r>
          </w:p>
        </w:tc>
        <w:tc>
          <w:tcPr>
            <w:tcW w:w="208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20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11,0÷13,0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9,8÷13,0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9,9÷14,0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8,8÷12,0</w:t>
            </w:r>
          </w:p>
        </w:tc>
      </w:tr>
      <w:tr w:rsidR="00932B42" w:rsidRPr="00932B42" w:rsidTr="00932B42">
        <w:tc>
          <w:tcPr>
            <w:tcW w:w="3611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 xml:space="preserve">Общие </w:t>
            </w:r>
            <w:proofErr w:type="spellStart"/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колиформные</w:t>
            </w:r>
            <w:proofErr w:type="spellEnd"/>
          </w:p>
          <w:p w:rsidR="00932B42" w:rsidRPr="00932B42" w:rsidRDefault="00932B42">
            <w:pPr>
              <w:spacing w:line="328" w:lineRule="atLeast"/>
              <w:jc w:val="center"/>
              <w:rPr>
                <w:rFonts w:ascii="Times New Roman" w:hAnsi="Times New Roman" w:cs="Times New Roman"/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rFonts w:ascii="Times New Roman" w:hAnsi="Times New Roman" w:cs="Times New Roman"/>
                <w:color w:val="000000" w:themeColor="text1"/>
                <w:spacing w:val="8"/>
                <w:sz w:val="28"/>
                <w:szCs w:val="28"/>
              </w:rPr>
              <w:t> </w:t>
            </w:r>
          </w:p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 xml:space="preserve">бактерии/ Обобщенные </w:t>
            </w:r>
            <w:proofErr w:type="spellStart"/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колиформные</w:t>
            </w:r>
            <w:proofErr w:type="spellEnd"/>
            <w:r w:rsidRPr="00932B42">
              <w:rPr>
                <w:color w:val="000000" w:themeColor="text1"/>
                <w:spacing w:val="8"/>
                <w:sz w:val="28"/>
                <w:szCs w:val="28"/>
              </w:rPr>
              <w:t xml:space="preserve"> бактерии</w:t>
            </w:r>
          </w:p>
        </w:tc>
        <w:tc>
          <w:tcPr>
            <w:tcW w:w="1819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КОЕ/</w:t>
            </w:r>
          </w:p>
          <w:p w:rsidR="00932B42" w:rsidRPr="00932B42" w:rsidRDefault="00932B42">
            <w:pPr>
              <w:spacing w:line="328" w:lineRule="atLeast"/>
              <w:jc w:val="center"/>
              <w:rPr>
                <w:rFonts w:ascii="Times New Roman" w:hAnsi="Times New Roman" w:cs="Times New Roman"/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rFonts w:ascii="Times New Roman" w:hAnsi="Times New Roman" w:cs="Times New Roman"/>
                <w:color w:val="000000" w:themeColor="text1"/>
                <w:spacing w:val="8"/>
                <w:sz w:val="28"/>
                <w:szCs w:val="28"/>
              </w:rPr>
              <w:t> </w:t>
            </w:r>
          </w:p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100 мл</w:t>
            </w:r>
          </w:p>
        </w:tc>
        <w:tc>
          <w:tcPr>
            <w:tcW w:w="208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отсутствие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отсутствие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отсутствие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отсутствие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отсутствие</w:t>
            </w:r>
          </w:p>
        </w:tc>
      </w:tr>
      <w:tr w:rsidR="00932B42" w:rsidRPr="00932B42" w:rsidTr="00932B42">
        <w:tc>
          <w:tcPr>
            <w:tcW w:w="3611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proofErr w:type="spellStart"/>
            <w:r w:rsidRPr="00932B42">
              <w:rPr>
                <w:color w:val="000000" w:themeColor="text1"/>
                <w:spacing w:val="8"/>
                <w:sz w:val="28"/>
                <w:szCs w:val="28"/>
              </w:rPr>
              <w:t>Escherichia</w:t>
            </w:r>
            <w:proofErr w:type="spellEnd"/>
            <w:r w:rsidRPr="00932B42">
              <w:rPr>
                <w:color w:val="000000" w:themeColor="text1"/>
                <w:spacing w:val="8"/>
                <w:sz w:val="28"/>
                <w:szCs w:val="28"/>
              </w:rPr>
              <w:t xml:space="preserve"> </w:t>
            </w:r>
            <w:proofErr w:type="spellStart"/>
            <w:r w:rsidRPr="00932B42">
              <w:rPr>
                <w:color w:val="000000" w:themeColor="text1"/>
                <w:spacing w:val="8"/>
                <w:sz w:val="28"/>
                <w:szCs w:val="28"/>
              </w:rPr>
              <w:t>coli</w:t>
            </w:r>
            <w:proofErr w:type="spellEnd"/>
          </w:p>
        </w:tc>
        <w:tc>
          <w:tcPr>
            <w:tcW w:w="1819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КОЕ/</w:t>
            </w:r>
          </w:p>
          <w:p w:rsidR="00932B42" w:rsidRPr="00932B42" w:rsidRDefault="00932B42">
            <w:pPr>
              <w:spacing w:line="328" w:lineRule="atLeast"/>
              <w:jc w:val="center"/>
              <w:rPr>
                <w:rFonts w:ascii="Times New Roman" w:hAnsi="Times New Roman" w:cs="Times New Roman"/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rFonts w:ascii="Times New Roman" w:hAnsi="Times New Roman" w:cs="Times New Roman"/>
                <w:color w:val="000000" w:themeColor="text1"/>
                <w:spacing w:val="8"/>
                <w:sz w:val="28"/>
                <w:szCs w:val="28"/>
              </w:rPr>
              <w:t> </w:t>
            </w:r>
          </w:p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100 мл</w:t>
            </w:r>
          </w:p>
        </w:tc>
        <w:tc>
          <w:tcPr>
            <w:tcW w:w="208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отсутствие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отсутствие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отсутствие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отсутствие</w:t>
            </w:r>
          </w:p>
        </w:tc>
        <w:tc>
          <w:tcPr>
            <w:tcW w:w="1872" w:type="dxa"/>
            <w:tcBorders>
              <w:top w:val="single" w:sz="6" w:space="0" w:color="BDBCBC"/>
              <w:left w:val="single" w:sz="6" w:space="0" w:color="BDBCBC"/>
              <w:bottom w:val="single" w:sz="6" w:space="0" w:color="BDBCBC"/>
              <w:right w:val="single" w:sz="6" w:space="0" w:color="BDBCBC"/>
            </w:tcBorders>
            <w:shd w:val="clear" w:color="auto" w:fill="auto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:rsidR="00932B42" w:rsidRPr="00932B42" w:rsidRDefault="00932B42">
            <w:pPr>
              <w:pStyle w:val="a3"/>
              <w:spacing w:before="0" w:beforeAutospacing="0" w:after="0" w:afterAutospacing="0" w:line="234" w:lineRule="atLeast"/>
              <w:jc w:val="center"/>
              <w:rPr>
                <w:color w:val="000000" w:themeColor="text1"/>
                <w:spacing w:val="8"/>
                <w:sz w:val="28"/>
                <w:szCs w:val="28"/>
              </w:rPr>
            </w:pPr>
            <w:r w:rsidRPr="00932B42">
              <w:rPr>
                <w:color w:val="000000" w:themeColor="text1"/>
                <w:spacing w:val="8"/>
                <w:sz w:val="28"/>
                <w:szCs w:val="28"/>
              </w:rPr>
              <w:t>отсутствие</w:t>
            </w:r>
          </w:p>
        </w:tc>
      </w:tr>
    </w:tbl>
    <w:p w:rsidR="00F13D99" w:rsidRPr="00130FF7" w:rsidRDefault="00932B42" w:rsidP="00932B42">
      <w:pPr>
        <w:pStyle w:val="2"/>
        <w:spacing w:before="375" w:beforeAutospacing="0" w:after="375" w:afterAutospacing="0" w:line="525" w:lineRule="atLeast"/>
        <w:textAlignment w:val="baseline"/>
      </w:pPr>
      <w:r>
        <w:t>Источник информации: официальный сайт ОАО «</w:t>
      </w:r>
      <w:proofErr w:type="spellStart"/>
      <w:r>
        <w:t>Тевис</w:t>
      </w:r>
      <w:proofErr w:type="spellEnd"/>
      <w:r>
        <w:t xml:space="preserve">» </w:t>
      </w:r>
      <w:r w:rsidRPr="00932B42">
        <w:t>https://www.tevis.ru/water/</w:t>
      </w:r>
    </w:p>
    <w:sectPr w:rsidR="00F13D99" w:rsidRPr="00130FF7" w:rsidSect="00F13D99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447EEF"/>
    <w:rsid w:val="000452D0"/>
    <w:rsid w:val="000C2134"/>
    <w:rsid w:val="00130FF7"/>
    <w:rsid w:val="003B45EB"/>
    <w:rsid w:val="00447EEF"/>
    <w:rsid w:val="005542A4"/>
    <w:rsid w:val="00587A50"/>
    <w:rsid w:val="006421F2"/>
    <w:rsid w:val="008A7735"/>
    <w:rsid w:val="00932B42"/>
    <w:rsid w:val="00973F02"/>
    <w:rsid w:val="009F1A54"/>
    <w:rsid w:val="009F7B10"/>
    <w:rsid w:val="00CB09C1"/>
    <w:rsid w:val="00D5726F"/>
    <w:rsid w:val="00F13D99"/>
    <w:rsid w:val="00F478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7A50"/>
  </w:style>
  <w:style w:type="paragraph" w:styleId="2">
    <w:name w:val="heading 2"/>
    <w:basedOn w:val="a"/>
    <w:link w:val="20"/>
    <w:uiPriority w:val="9"/>
    <w:qFormat/>
    <w:rsid w:val="00F13D9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13D9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unhideWhenUsed/>
    <w:rsid w:val="00F13D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13D99"/>
    <w:rPr>
      <w:b/>
      <w:bCs/>
    </w:rPr>
  </w:style>
  <w:style w:type="paragraph" w:customStyle="1" w:styleId="msonormal0">
    <w:name w:val="msonormal"/>
    <w:basedOn w:val="a"/>
    <w:rsid w:val="00F13D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2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74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93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1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28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07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07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1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6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45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8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4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4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64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24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2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68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3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3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0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74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053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8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3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01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6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12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5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3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7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32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95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0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2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5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733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1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245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66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986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95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8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29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1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915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94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0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88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87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2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2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62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76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64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134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80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8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09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88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7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677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015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41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63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82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06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25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9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3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12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7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51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5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71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51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59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8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01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14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668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34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54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4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8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95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870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0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6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927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5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759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10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7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79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05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90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43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2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053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76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0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47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08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5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27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1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73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2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64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74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079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 Sixth Edition"/>
</file>

<file path=customXml/itemProps1.xml><?xml version="1.0" encoding="utf-8"?>
<ds:datastoreItem xmlns:ds="http://schemas.openxmlformats.org/officeDocument/2006/customXml" ds:itemID="{0195A862-CDDE-4939-BCB1-8C8DEC94B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Григорьев Матвей Валерьевич</dc:creator>
  <cp:lastModifiedBy>Прим</cp:lastModifiedBy>
  <cp:revision>2</cp:revision>
  <dcterms:created xsi:type="dcterms:W3CDTF">2025-01-10T07:03:00Z</dcterms:created>
  <dcterms:modified xsi:type="dcterms:W3CDTF">2025-01-10T07:03:00Z</dcterms:modified>
</cp:coreProperties>
</file>